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E3" w:rsidRDefault="006044E3">
      <w:pPr>
        <w:pStyle w:val="Heading4"/>
        <w:rPr>
          <w:rFonts w:cs="Arial"/>
          <w:szCs w:val="24"/>
          <w:u w:val="single"/>
        </w:rPr>
      </w:pPr>
    </w:p>
    <w:p w:rsidR="006044E3" w:rsidRPr="006B1A07" w:rsidRDefault="006B1A07" w:rsidP="006B1A07">
      <w:pPr>
        <w:pStyle w:val="CoverPage"/>
        <w:ind w:left="2520" w:hanging="3240"/>
        <w:jc w:val="center"/>
        <w:rPr>
          <w:sz w:val="40"/>
        </w:rPr>
      </w:pPr>
      <w:r w:rsidRPr="006B1A07">
        <w:rPr>
          <w:sz w:val="40"/>
        </w:rPr>
        <w:t>Yakima Air Terminal – McAllister Field</w:t>
      </w:r>
    </w:p>
    <w:p w:rsidR="006044E3" w:rsidRPr="006B1A07" w:rsidRDefault="006044E3" w:rsidP="006B1A07">
      <w:pPr>
        <w:tabs>
          <w:tab w:val="left" w:pos="0"/>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720"/>
        <w:jc w:val="center"/>
        <w:rPr>
          <w:rFonts w:asciiTheme="minorHAnsi" w:eastAsiaTheme="majorEastAsia" w:hAnsiTheme="minorHAnsi" w:cstheme="minorHAnsi"/>
          <w:b/>
          <w:color w:val="000000" w:themeColor="text1"/>
          <w:spacing w:val="5"/>
          <w:kern w:val="28"/>
          <w:sz w:val="52"/>
          <w:szCs w:val="48"/>
        </w:rPr>
      </w:pPr>
      <w:r w:rsidRPr="006B1A07">
        <w:rPr>
          <w:rFonts w:asciiTheme="minorHAnsi" w:eastAsiaTheme="majorEastAsia" w:hAnsiTheme="minorHAnsi" w:cstheme="minorHAnsi"/>
          <w:b/>
          <w:color w:val="000000" w:themeColor="text1"/>
          <w:spacing w:val="5"/>
          <w:kern w:val="28"/>
          <w:sz w:val="48"/>
          <w:szCs w:val="48"/>
        </w:rPr>
        <w:t>DBE Program</w:t>
      </w:r>
    </w:p>
    <w:p w:rsidR="006044E3" w:rsidRDefault="006044E3" w:rsidP="006044E3">
      <w:pPr>
        <w:tabs>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3600"/>
        <w:jc w:val="both"/>
        <w:rPr>
          <w:rFonts w:asciiTheme="minorHAnsi" w:hAnsiTheme="minorHAnsi" w:cs="Arial"/>
          <w:b/>
          <w:bCs/>
        </w:rPr>
      </w:pPr>
    </w:p>
    <w:p w:rsidR="006044E3" w:rsidRDefault="006044E3" w:rsidP="006044E3">
      <w:pPr>
        <w:tabs>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3600"/>
        <w:jc w:val="both"/>
        <w:rPr>
          <w:rFonts w:asciiTheme="minorHAnsi" w:hAnsiTheme="minorHAnsi" w:cs="Arial"/>
          <w:b/>
          <w:bCs/>
        </w:rPr>
      </w:pPr>
    </w:p>
    <w:p w:rsidR="006044E3" w:rsidRPr="006B1A07" w:rsidRDefault="006044E3" w:rsidP="006B1A07">
      <w:pPr>
        <w:tabs>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720"/>
        <w:jc w:val="center"/>
        <w:rPr>
          <w:rFonts w:asciiTheme="minorHAnsi" w:hAnsiTheme="minorHAnsi" w:cs="Arial"/>
          <w:b/>
          <w:bCs/>
          <w:sz w:val="36"/>
        </w:rPr>
      </w:pPr>
      <w:r w:rsidRPr="006B1A07">
        <w:rPr>
          <w:rFonts w:asciiTheme="minorHAnsi" w:hAnsiTheme="minorHAnsi" w:cs="Arial"/>
          <w:b/>
          <w:bCs/>
          <w:sz w:val="36"/>
        </w:rPr>
        <w:t>Prepared for:</w:t>
      </w:r>
    </w:p>
    <w:p w:rsidR="00D81A97" w:rsidRDefault="006B1A07" w:rsidP="006B1A07">
      <w:pPr>
        <w:ind w:left="-720"/>
        <w:jc w:val="center"/>
        <w:rPr>
          <w:rFonts w:asciiTheme="minorHAnsi" w:hAnsiTheme="minorHAnsi" w:cs="Arial"/>
        </w:rPr>
      </w:pPr>
      <w:r>
        <w:rPr>
          <w:rFonts w:asciiTheme="minorHAnsi" w:hAnsiTheme="minorHAnsi" w:cs="Arial"/>
          <w:noProof/>
        </w:rPr>
        <w:drawing>
          <wp:inline distT="0" distB="0" distL="0" distR="0">
            <wp:extent cx="1638300" cy="1570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Yakima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300" cy="1570038"/>
                    </a:xfrm>
                    <a:prstGeom prst="rect">
                      <a:avLst/>
                    </a:prstGeom>
                  </pic:spPr>
                </pic:pic>
              </a:graphicData>
            </a:graphic>
          </wp:inline>
        </w:drawing>
      </w:r>
    </w:p>
    <w:p w:rsidR="006044E3" w:rsidRPr="006B1A07" w:rsidRDefault="006B1A07" w:rsidP="006B1A07">
      <w:pPr>
        <w:ind w:left="-720"/>
        <w:jc w:val="center"/>
        <w:rPr>
          <w:rFonts w:asciiTheme="minorHAnsi" w:hAnsiTheme="minorHAnsi" w:cs="Arial"/>
          <w:b/>
          <w:sz w:val="36"/>
        </w:rPr>
      </w:pPr>
      <w:r w:rsidRPr="006B1A07">
        <w:rPr>
          <w:rFonts w:asciiTheme="minorHAnsi" w:hAnsiTheme="minorHAnsi" w:cs="Arial"/>
          <w:b/>
          <w:sz w:val="36"/>
        </w:rPr>
        <w:t>City of Yakima</w:t>
      </w:r>
    </w:p>
    <w:p w:rsidR="00A13B65" w:rsidRPr="006B1A07" w:rsidRDefault="006B1A07" w:rsidP="006B1A07">
      <w:pPr>
        <w:ind w:left="-720"/>
        <w:jc w:val="center"/>
        <w:rPr>
          <w:rFonts w:asciiTheme="minorHAnsi" w:hAnsiTheme="minorHAnsi" w:cs="Arial"/>
          <w:b/>
          <w:sz w:val="36"/>
        </w:rPr>
      </w:pPr>
      <w:r w:rsidRPr="006B1A07">
        <w:rPr>
          <w:rFonts w:asciiTheme="minorHAnsi" w:hAnsiTheme="minorHAnsi" w:cs="Arial"/>
          <w:b/>
          <w:sz w:val="36"/>
        </w:rPr>
        <w:t>129 North 2</w:t>
      </w:r>
      <w:r w:rsidRPr="006B1A07">
        <w:rPr>
          <w:rFonts w:asciiTheme="minorHAnsi" w:hAnsiTheme="minorHAnsi" w:cs="Arial"/>
          <w:b/>
          <w:sz w:val="36"/>
          <w:vertAlign w:val="superscript"/>
        </w:rPr>
        <w:t>nd</w:t>
      </w:r>
      <w:r w:rsidRPr="006B1A07">
        <w:rPr>
          <w:rFonts w:asciiTheme="minorHAnsi" w:hAnsiTheme="minorHAnsi" w:cs="Arial"/>
          <w:b/>
          <w:sz w:val="36"/>
        </w:rPr>
        <w:t xml:space="preserve"> Street</w:t>
      </w:r>
    </w:p>
    <w:p w:rsidR="006B1A07" w:rsidRDefault="006B1A07" w:rsidP="006B1A07">
      <w:pPr>
        <w:ind w:left="-720"/>
        <w:jc w:val="center"/>
        <w:rPr>
          <w:rFonts w:asciiTheme="minorHAnsi" w:hAnsiTheme="minorHAnsi" w:cs="Arial"/>
          <w:b/>
          <w:sz w:val="36"/>
        </w:rPr>
      </w:pPr>
      <w:r w:rsidRPr="006B1A07">
        <w:rPr>
          <w:rFonts w:asciiTheme="minorHAnsi" w:hAnsiTheme="minorHAnsi" w:cs="Arial"/>
          <w:b/>
          <w:sz w:val="36"/>
        </w:rPr>
        <w:t>Yakima, WA 98901</w:t>
      </w:r>
    </w:p>
    <w:p w:rsidR="006B1A07" w:rsidRDefault="006B1A07" w:rsidP="006B1A07">
      <w:pPr>
        <w:ind w:left="-720"/>
        <w:jc w:val="center"/>
        <w:rPr>
          <w:rFonts w:asciiTheme="minorHAnsi" w:hAnsiTheme="minorHAnsi" w:cs="Arial"/>
          <w:b/>
          <w:sz w:val="36"/>
        </w:rPr>
      </w:pPr>
    </w:p>
    <w:p w:rsidR="006B1A07" w:rsidRPr="006B1A07" w:rsidRDefault="006B1A07" w:rsidP="006B1A07">
      <w:pPr>
        <w:ind w:left="-720"/>
        <w:jc w:val="center"/>
        <w:rPr>
          <w:rFonts w:asciiTheme="minorHAnsi" w:hAnsiTheme="minorHAnsi" w:cs="Arial"/>
          <w:b/>
          <w:sz w:val="36"/>
        </w:rPr>
      </w:pPr>
      <w:r>
        <w:rPr>
          <w:rFonts w:asciiTheme="minorHAnsi" w:hAnsiTheme="minorHAnsi" w:cs="Arial"/>
          <w:b/>
          <w:sz w:val="36"/>
        </w:rPr>
        <w:t>June 2018</w:t>
      </w:r>
    </w:p>
    <w:p w:rsidR="006044E3" w:rsidRDefault="006044E3" w:rsidP="006044E3">
      <w:pPr>
        <w:pStyle w:val="CoverPage"/>
        <w:ind w:left="3600" w:right="126"/>
        <w:rPr>
          <w:rFonts w:asciiTheme="minorHAnsi" w:hAnsiTheme="minorHAnsi"/>
          <w:b w:val="0"/>
          <w:color w:val="auto"/>
          <w:sz w:val="20"/>
          <w:szCs w:val="20"/>
        </w:rPr>
      </w:pPr>
    </w:p>
    <w:p w:rsidR="0032617B" w:rsidRPr="0032617B" w:rsidRDefault="0032617B" w:rsidP="0032617B">
      <w:pPr>
        <w:ind w:left="2880" w:right="1350" w:firstLine="720"/>
        <w:jc w:val="both"/>
        <w:rPr>
          <w:rFonts w:asciiTheme="minorHAnsi" w:hAnsiTheme="minorHAnsi" w:cs="Arial"/>
          <w:szCs w:val="24"/>
        </w:rPr>
      </w:pPr>
    </w:p>
    <w:p w:rsidR="006044E3" w:rsidRDefault="006044E3" w:rsidP="0032617B">
      <w:pPr>
        <w:tabs>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3060"/>
        <w:jc w:val="center"/>
        <w:rPr>
          <w:rFonts w:asciiTheme="minorHAnsi" w:hAnsiTheme="minorHAnsi" w:cs="Arial"/>
          <w:b/>
          <w:bCs/>
        </w:rPr>
      </w:pPr>
    </w:p>
    <w:p w:rsidR="006044E3" w:rsidRPr="00A704FB" w:rsidRDefault="006044E3" w:rsidP="006044E3">
      <w:pPr>
        <w:tabs>
          <w:tab w:val="left" w:pos="1656"/>
          <w:tab w:val="left" w:pos="2016"/>
          <w:tab w:val="left" w:pos="2736"/>
          <w:tab w:val="left" w:pos="3456"/>
          <w:tab w:val="left" w:pos="4176"/>
          <w:tab w:val="left" w:pos="4896"/>
          <w:tab w:val="left" w:pos="5256"/>
          <w:tab w:val="left" w:pos="5616"/>
          <w:tab w:val="left" w:pos="6336"/>
          <w:tab w:val="left" w:pos="6696"/>
          <w:tab w:val="left" w:pos="7056"/>
          <w:tab w:val="left" w:pos="7776"/>
          <w:tab w:val="left" w:pos="8496"/>
          <w:tab w:val="left" w:pos="9216"/>
        </w:tabs>
        <w:spacing w:after="240"/>
        <w:ind w:left="3060"/>
        <w:jc w:val="both"/>
        <w:rPr>
          <w:rFonts w:asciiTheme="minorHAnsi" w:hAnsiTheme="minorHAnsi" w:cs="Arial"/>
          <w:bCs/>
          <w:sz w:val="22"/>
        </w:rPr>
      </w:pPr>
    </w:p>
    <w:p w:rsidR="006044E3" w:rsidRPr="006044E3" w:rsidRDefault="006044E3" w:rsidP="006044E3">
      <w:pPr>
        <w:rPr>
          <w:rFonts w:ascii="Arial" w:hAnsi="Arial"/>
          <w:b/>
        </w:rPr>
      </w:pPr>
    </w:p>
    <w:p w:rsidR="0032617B" w:rsidRDefault="0032617B">
      <w:pPr>
        <w:rPr>
          <w:rFonts w:ascii="Arial" w:hAnsi="Arial" w:cs="Arial"/>
          <w:b/>
          <w:szCs w:val="24"/>
          <w:u w:val="single"/>
        </w:rPr>
      </w:pPr>
    </w:p>
    <w:p w:rsidR="0037404F" w:rsidRDefault="0037404F">
      <w:pPr>
        <w:rPr>
          <w:rFonts w:ascii="Arial" w:hAnsi="Arial" w:cs="Arial"/>
          <w:b/>
          <w:szCs w:val="24"/>
          <w:u w:val="single"/>
        </w:rPr>
      </w:pPr>
      <w:r>
        <w:rPr>
          <w:rFonts w:cs="Arial"/>
          <w:szCs w:val="24"/>
          <w:u w:val="single"/>
        </w:rPr>
        <w:br w:type="page"/>
      </w:r>
    </w:p>
    <w:p w:rsidR="00DD26DF" w:rsidRPr="00CD66B1" w:rsidRDefault="00DD26DF">
      <w:pPr>
        <w:pStyle w:val="Heading4"/>
        <w:rPr>
          <w:rFonts w:cs="Arial"/>
          <w:szCs w:val="24"/>
          <w:u w:val="single"/>
        </w:rPr>
      </w:pPr>
      <w:r w:rsidRPr="00CD66B1">
        <w:rPr>
          <w:rFonts w:cs="Arial"/>
          <w:szCs w:val="24"/>
          <w:u w:val="single"/>
        </w:rPr>
        <w:lastRenderedPageBreak/>
        <w:t>POLICY STATEMENT</w:t>
      </w:r>
    </w:p>
    <w:p w:rsidR="00DD26DF" w:rsidRPr="00CD66B1" w:rsidRDefault="00DD26DF">
      <w:pPr>
        <w:jc w:val="center"/>
        <w:rPr>
          <w:rFonts w:ascii="Arial" w:hAnsi="Arial" w:cs="Arial"/>
          <w:szCs w:val="24"/>
        </w:rPr>
      </w:pPr>
    </w:p>
    <w:p w:rsidR="00DD26DF" w:rsidRPr="00CD66B1" w:rsidRDefault="00DD26DF">
      <w:pPr>
        <w:pStyle w:val="Heading3"/>
        <w:rPr>
          <w:rFonts w:cs="Arial"/>
          <w:szCs w:val="24"/>
        </w:rPr>
      </w:pPr>
      <w:r w:rsidRPr="00CD66B1">
        <w:rPr>
          <w:rFonts w:cs="Arial"/>
          <w:szCs w:val="24"/>
        </w:rPr>
        <w:t>Section 26.1, 26.23</w:t>
      </w:r>
      <w:r w:rsidRPr="00CD66B1">
        <w:rPr>
          <w:rFonts w:cs="Arial"/>
          <w:szCs w:val="24"/>
        </w:rPr>
        <w:tab/>
      </w:r>
      <w:r w:rsidR="000865A3" w:rsidRPr="00CD66B1">
        <w:rPr>
          <w:rFonts w:cs="Arial"/>
          <w:szCs w:val="24"/>
        </w:rPr>
        <w:t xml:space="preserve"> </w:t>
      </w:r>
      <w:r w:rsidRPr="00CD66B1">
        <w:rPr>
          <w:rFonts w:cs="Arial"/>
          <w:szCs w:val="24"/>
        </w:rPr>
        <w:t>Objectives/Policy Statement</w:t>
      </w:r>
    </w:p>
    <w:p w:rsidR="00DD26DF" w:rsidRPr="00CD66B1" w:rsidRDefault="00DD26DF">
      <w:pPr>
        <w:rPr>
          <w:rFonts w:ascii="Arial" w:hAnsi="Arial" w:cs="Arial"/>
          <w:szCs w:val="24"/>
        </w:rPr>
      </w:pPr>
    </w:p>
    <w:p w:rsidR="00DD26DF" w:rsidRPr="00CD66B1" w:rsidRDefault="008909A5" w:rsidP="00513CF2">
      <w:pPr>
        <w:jc w:val="both"/>
        <w:rPr>
          <w:rFonts w:ascii="Arial" w:hAnsi="Arial" w:cs="Arial"/>
          <w:szCs w:val="24"/>
        </w:rPr>
      </w:pPr>
      <w:r w:rsidRPr="00B42200">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5D1F4B">
        <w:rPr>
          <w:rFonts w:ascii="Arial" w:hAnsi="Arial" w:cs="Arial"/>
          <w:i/>
          <w:szCs w:val="24"/>
        </w:rPr>
        <w:t>,</w:t>
      </w:r>
      <w:r w:rsidR="00DD26DF" w:rsidRPr="00CD66B1">
        <w:rPr>
          <w:rFonts w:ascii="Arial" w:hAnsi="Arial" w:cs="Arial"/>
          <w:szCs w:val="24"/>
        </w:rPr>
        <w:t xml:space="preserve"> </w:t>
      </w:r>
      <w:r w:rsidR="00691BA6" w:rsidRPr="00CD66B1">
        <w:rPr>
          <w:rFonts w:ascii="Arial" w:hAnsi="Arial" w:cs="Arial"/>
          <w:szCs w:val="24"/>
        </w:rPr>
        <w:t xml:space="preserve">owner of </w:t>
      </w:r>
      <w:r w:rsidR="006B1A07">
        <w:rPr>
          <w:rFonts w:ascii="Arial" w:hAnsi="Arial" w:cs="Arial"/>
          <w:i/>
          <w:szCs w:val="24"/>
        </w:rPr>
        <w:t>Yakima Air Terminal – McAllister Field</w:t>
      </w:r>
      <w:r w:rsidR="00691BA6" w:rsidRPr="00CD66B1">
        <w:rPr>
          <w:rFonts w:ascii="Arial" w:hAnsi="Arial" w:cs="Arial"/>
          <w:szCs w:val="24"/>
        </w:rPr>
        <w:t xml:space="preserve"> </w:t>
      </w:r>
      <w:r w:rsidR="00DD26DF" w:rsidRPr="00CD66B1">
        <w:rPr>
          <w:rFonts w:ascii="Arial" w:hAnsi="Arial" w:cs="Arial"/>
          <w:szCs w:val="24"/>
        </w:rPr>
        <w:t xml:space="preserve">has established a Disadvantaged Business Enterprise (DBE) </w:t>
      </w:r>
      <w:r w:rsidR="00AA5831" w:rsidRPr="00CD66B1">
        <w:rPr>
          <w:rFonts w:ascii="Arial" w:hAnsi="Arial" w:cs="Arial"/>
          <w:szCs w:val="24"/>
        </w:rPr>
        <w:t>P</w:t>
      </w:r>
      <w:r w:rsidR="00DD26DF" w:rsidRPr="00CD66B1">
        <w:rPr>
          <w:rFonts w:ascii="Arial" w:hAnsi="Arial" w:cs="Arial"/>
          <w:szCs w:val="24"/>
        </w:rPr>
        <w:t xml:space="preserve">rogram in accordance with regulations of the U.S. Department of Transportation (DOT), 49 CFR Part 26. </w:t>
      </w:r>
      <w:r>
        <w:rPr>
          <w:rFonts w:ascii="Arial" w:hAnsi="Arial" w:cs="Arial"/>
          <w:szCs w:val="24"/>
        </w:rPr>
        <w:t>The</w:t>
      </w:r>
      <w:r w:rsidR="00DD26DF" w:rsidRPr="00CD66B1">
        <w:rPr>
          <w:rFonts w:ascii="Arial" w:hAnsi="Arial" w:cs="Arial"/>
          <w:szCs w:val="24"/>
        </w:rPr>
        <w:t xml:space="preserve"> </w:t>
      </w:r>
      <w:r w:rsidR="006B1A07">
        <w:rPr>
          <w:rFonts w:ascii="Arial" w:hAnsi="Arial" w:cs="Arial"/>
          <w:i/>
          <w:szCs w:val="24"/>
        </w:rPr>
        <w:t>City of Yakima</w:t>
      </w:r>
      <w:r w:rsidR="005D1F4B">
        <w:rPr>
          <w:rFonts w:ascii="Arial" w:hAnsi="Arial" w:cs="Arial"/>
          <w:i/>
          <w:szCs w:val="24"/>
        </w:rPr>
        <w:t xml:space="preserve"> </w:t>
      </w:r>
      <w:r w:rsidR="00DD26DF" w:rsidRPr="00CD66B1">
        <w:rPr>
          <w:rFonts w:ascii="Arial" w:hAnsi="Arial" w:cs="Arial"/>
          <w:szCs w:val="24"/>
        </w:rPr>
        <w:t xml:space="preserve">has received Federal financial assistance from the Department of Transportation, and as a condition of receiving this assistance, </w:t>
      </w:r>
      <w:r>
        <w:rPr>
          <w:rFonts w:ascii="Arial" w:hAnsi="Arial" w:cs="Arial"/>
          <w:szCs w:val="24"/>
        </w:rPr>
        <w:t xml:space="preserve">the </w:t>
      </w:r>
      <w:r w:rsidR="006B1A07">
        <w:rPr>
          <w:rFonts w:ascii="Arial" w:hAnsi="Arial" w:cs="Arial"/>
          <w:i/>
          <w:szCs w:val="24"/>
        </w:rPr>
        <w:t>City of Yakima</w:t>
      </w:r>
      <w:r w:rsidR="005D1F4B">
        <w:rPr>
          <w:rFonts w:ascii="Arial" w:hAnsi="Arial" w:cs="Arial"/>
          <w:i/>
          <w:szCs w:val="24"/>
        </w:rPr>
        <w:t xml:space="preserve"> </w:t>
      </w:r>
      <w:r w:rsidR="00DD26DF" w:rsidRPr="00CD66B1">
        <w:rPr>
          <w:rFonts w:ascii="Arial" w:hAnsi="Arial" w:cs="Arial"/>
          <w:szCs w:val="24"/>
        </w:rPr>
        <w:t>has signed an assurance that it will comply with 49 CFR Part 26.</w:t>
      </w:r>
    </w:p>
    <w:p w:rsidR="00DD26DF" w:rsidRPr="00CD66B1" w:rsidRDefault="00DD26DF" w:rsidP="00513CF2">
      <w:pPr>
        <w:jc w:val="both"/>
        <w:rPr>
          <w:rFonts w:ascii="Arial" w:hAnsi="Arial" w:cs="Arial"/>
          <w:szCs w:val="24"/>
        </w:rPr>
      </w:pPr>
    </w:p>
    <w:p w:rsidR="00DD26DF" w:rsidRPr="00CD66B1" w:rsidRDefault="00DD26DF" w:rsidP="00513CF2">
      <w:pPr>
        <w:jc w:val="both"/>
        <w:rPr>
          <w:rFonts w:ascii="Arial" w:hAnsi="Arial" w:cs="Arial"/>
          <w:szCs w:val="24"/>
        </w:rPr>
      </w:pPr>
      <w:r w:rsidRPr="00CD66B1">
        <w:rPr>
          <w:rFonts w:ascii="Arial" w:hAnsi="Arial" w:cs="Arial"/>
          <w:szCs w:val="24"/>
        </w:rPr>
        <w:t xml:space="preserve">It is the policy of </w:t>
      </w:r>
      <w:r w:rsidR="008909A5">
        <w:rPr>
          <w:rFonts w:ascii="Arial" w:hAnsi="Arial" w:cs="Arial"/>
          <w:szCs w:val="24"/>
        </w:rPr>
        <w:t xml:space="preserve">the </w:t>
      </w:r>
      <w:r w:rsidR="006B1A07">
        <w:rPr>
          <w:rFonts w:ascii="Arial" w:hAnsi="Arial" w:cs="Arial"/>
          <w:i/>
          <w:szCs w:val="24"/>
        </w:rPr>
        <w:t>City of Yakima</w:t>
      </w:r>
      <w:r w:rsidR="005D1F4B">
        <w:rPr>
          <w:rFonts w:ascii="Arial" w:hAnsi="Arial" w:cs="Arial"/>
          <w:i/>
          <w:szCs w:val="24"/>
        </w:rPr>
        <w:t xml:space="preserve"> </w:t>
      </w:r>
      <w:r w:rsidRPr="00CD66B1">
        <w:rPr>
          <w:rFonts w:ascii="Arial" w:hAnsi="Arial" w:cs="Arial"/>
          <w:szCs w:val="24"/>
        </w:rPr>
        <w:t>to ensure that DBEs as defined in Part 26, have an equal opportunity to receive and participate in DOT–assisted contracts.  It is also our policy:</w:t>
      </w:r>
    </w:p>
    <w:p w:rsidR="00DD26DF" w:rsidRPr="00CD66B1" w:rsidRDefault="00DD26DF" w:rsidP="00513CF2">
      <w:pPr>
        <w:numPr>
          <w:ilvl w:val="0"/>
          <w:numId w:val="1"/>
        </w:numPr>
        <w:jc w:val="both"/>
        <w:rPr>
          <w:rFonts w:ascii="Arial" w:hAnsi="Arial" w:cs="Arial"/>
          <w:szCs w:val="24"/>
        </w:rPr>
      </w:pPr>
      <w:r w:rsidRPr="00CD66B1">
        <w:rPr>
          <w:rFonts w:ascii="Arial" w:hAnsi="Arial" w:cs="Arial"/>
          <w:szCs w:val="24"/>
        </w:rPr>
        <w:t>To ensure nondiscrimination in the award and administration of DOT</w:t>
      </w:r>
      <w:r w:rsidR="00FA0EBE" w:rsidRPr="00FA0EBE">
        <w:rPr>
          <w:rFonts w:ascii="Arial" w:hAnsi="Arial" w:cs="Arial"/>
          <w:szCs w:val="24"/>
        </w:rPr>
        <w:t>-</w:t>
      </w:r>
      <w:r w:rsidRPr="003C2CFF">
        <w:rPr>
          <w:rFonts w:ascii="Arial" w:hAnsi="Arial" w:cs="Arial"/>
          <w:szCs w:val="24"/>
        </w:rPr>
        <w:t xml:space="preserve"> </w:t>
      </w:r>
      <w:r w:rsidRPr="00CD66B1">
        <w:rPr>
          <w:rFonts w:ascii="Arial" w:hAnsi="Arial" w:cs="Arial"/>
          <w:szCs w:val="24"/>
        </w:rPr>
        <w:t>assisted contracts;</w:t>
      </w:r>
    </w:p>
    <w:p w:rsidR="00DD26DF" w:rsidRPr="00CD66B1" w:rsidRDefault="00DD26DF" w:rsidP="00513CF2">
      <w:pPr>
        <w:numPr>
          <w:ilvl w:val="0"/>
          <w:numId w:val="1"/>
        </w:numPr>
        <w:jc w:val="both"/>
        <w:rPr>
          <w:rFonts w:ascii="Arial" w:hAnsi="Arial" w:cs="Arial"/>
          <w:szCs w:val="24"/>
        </w:rPr>
      </w:pPr>
      <w:r w:rsidRPr="00CD66B1">
        <w:rPr>
          <w:rFonts w:ascii="Arial" w:hAnsi="Arial" w:cs="Arial"/>
          <w:szCs w:val="24"/>
        </w:rPr>
        <w:t>To create a level playing field on which DBEs can compete fairly for DOT-assisted contracts;</w:t>
      </w:r>
    </w:p>
    <w:p w:rsidR="00DD26DF" w:rsidRPr="00CD66B1" w:rsidRDefault="00DD26DF" w:rsidP="00513CF2">
      <w:pPr>
        <w:numPr>
          <w:ilvl w:val="0"/>
          <w:numId w:val="1"/>
        </w:numPr>
        <w:jc w:val="both"/>
        <w:rPr>
          <w:rFonts w:ascii="Arial" w:hAnsi="Arial" w:cs="Arial"/>
          <w:szCs w:val="24"/>
        </w:rPr>
      </w:pPr>
      <w:r w:rsidRPr="00CD66B1">
        <w:rPr>
          <w:rFonts w:ascii="Arial" w:hAnsi="Arial" w:cs="Arial"/>
          <w:szCs w:val="24"/>
        </w:rPr>
        <w:t>To ensure that the DBE Program is narrowly tailored in accordance with applicable law;</w:t>
      </w:r>
    </w:p>
    <w:p w:rsidR="00DD26DF" w:rsidRPr="00CD66B1" w:rsidRDefault="00DD26DF" w:rsidP="00513CF2">
      <w:pPr>
        <w:numPr>
          <w:ilvl w:val="0"/>
          <w:numId w:val="1"/>
        </w:numPr>
        <w:jc w:val="both"/>
        <w:rPr>
          <w:rFonts w:ascii="Arial" w:hAnsi="Arial" w:cs="Arial"/>
          <w:szCs w:val="24"/>
        </w:rPr>
      </w:pPr>
      <w:r w:rsidRPr="00CD66B1">
        <w:rPr>
          <w:rFonts w:ascii="Arial" w:hAnsi="Arial" w:cs="Arial"/>
          <w:szCs w:val="24"/>
        </w:rPr>
        <w:t>To ensure that only firms that fully meet 49 CFR Part 26 eligibility standards are permitted to participate as DBEs;</w:t>
      </w:r>
    </w:p>
    <w:p w:rsidR="00DD26DF" w:rsidRPr="00CD66B1" w:rsidRDefault="00DD26DF" w:rsidP="00513CF2">
      <w:pPr>
        <w:numPr>
          <w:ilvl w:val="0"/>
          <w:numId w:val="1"/>
        </w:numPr>
        <w:jc w:val="both"/>
        <w:rPr>
          <w:rFonts w:ascii="Arial" w:hAnsi="Arial" w:cs="Arial"/>
          <w:szCs w:val="24"/>
        </w:rPr>
      </w:pPr>
      <w:r w:rsidRPr="00CD66B1">
        <w:rPr>
          <w:rFonts w:ascii="Arial" w:hAnsi="Arial" w:cs="Arial"/>
          <w:szCs w:val="24"/>
        </w:rPr>
        <w:t>To help remove barriers to the participation of DBEs in DOT assisted contracts;</w:t>
      </w:r>
    </w:p>
    <w:p w:rsidR="00864FAD" w:rsidRPr="00CD66B1" w:rsidRDefault="00864FAD" w:rsidP="00513CF2">
      <w:pPr>
        <w:numPr>
          <w:ilvl w:val="0"/>
          <w:numId w:val="1"/>
        </w:numPr>
        <w:jc w:val="both"/>
        <w:rPr>
          <w:rFonts w:ascii="Arial" w:hAnsi="Arial" w:cs="Arial"/>
          <w:szCs w:val="24"/>
        </w:rPr>
      </w:pPr>
      <w:r w:rsidRPr="00CD66B1">
        <w:rPr>
          <w:rFonts w:ascii="Arial" w:hAnsi="Arial" w:cs="Arial"/>
          <w:szCs w:val="24"/>
        </w:rPr>
        <w:t>To promote the use of DBEs in all types of federally-assisted contracts and procurement activities;</w:t>
      </w:r>
    </w:p>
    <w:p w:rsidR="00CC3E04" w:rsidRPr="00CD66B1" w:rsidRDefault="00DD26DF" w:rsidP="00513CF2">
      <w:pPr>
        <w:numPr>
          <w:ilvl w:val="0"/>
          <w:numId w:val="1"/>
        </w:numPr>
        <w:jc w:val="both"/>
        <w:rPr>
          <w:rFonts w:ascii="Arial" w:hAnsi="Arial" w:cs="Arial"/>
          <w:szCs w:val="24"/>
        </w:rPr>
      </w:pPr>
      <w:r w:rsidRPr="00CD66B1">
        <w:rPr>
          <w:rFonts w:ascii="Arial" w:hAnsi="Arial" w:cs="Arial"/>
          <w:szCs w:val="24"/>
        </w:rPr>
        <w:t>To assist the development of firms that can compete successfully in the market place outside the DBE Program</w:t>
      </w:r>
      <w:r w:rsidR="00864FAD" w:rsidRPr="00CD66B1">
        <w:rPr>
          <w:rFonts w:ascii="Arial" w:hAnsi="Arial" w:cs="Arial"/>
          <w:szCs w:val="24"/>
        </w:rPr>
        <w:t>; and</w:t>
      </w:r>
    </w:p>
    <w:p w:rsidR="00CC3E04" w:rsidRDefault="00CC3E04" w:rsidP="00513CF2">
      <w:pPr>
        <w:numPr>
          <w:ilvl w:val="0"/>
          <w:numId w:val="1"/>
        </w:numPr>
        <w:jc w:val="both"/>
        <w:rPr>
          <w:rFonts w:ascii="Arial" w:hAnsi="Arial" w:cs="Arial"/>
          <w:szCs w:val="24"/>
        </w:rPr>
      </w:pPr>
      <w:r w:rsidRPr="00CD66B1">
        <w:rPr>
          <w:rFonts w:ascii="Arial" w:hAnsi="Arial" w:cs="Arial"/>
          <w:szCs w:val="24"/>
        </w:rPr>
        <w:t xml:space="preserve">To provide appropriate flexibility to recipients of Federal financial assistance </w:t>
      </w:r>
      <w:r w:rsidRPr="0095655F">
        <w:rPr>
          <w:rFonts w:ascii="Arial" w:hAnsi="Arial" w:cs="Arial"/>
          <w:szCs w:val="24"/>
        </w:rPr>
        <w:t>in establishing and providing opportunities for DBEs.</w:t>
      </w:r>
    </w:p>
    <w:p w:rsidR="009B5879" w:rsidRPr="0095655F" w:rsidRDefault="009B5879" w:rsidP="009B5879">
      <w:pPr>
        <w:ind w:left="1080"/>
        <w:jc w:val="both"/>
        <w:rPr>
          <w:rFonts w:ascii="Arial" w:hAnsi="Arial" w:cs="Arial"/>
          <w:szCs w:val="24"/>
        </w:rPr>
      </w:pPr>
    </w:p>
    <w:p w:rsidR="00DD26DF" w:rsidRPr="00CD66B1" w:rsidRDefault="006B1A07" w:rsidP="00513CF2">
      <w:pPr>
        <w:jc w:val="both"/>
        <w:rPr>
          <w:rFonts w:ascii="Arial" w:hAnsi="Arial" w:cs="Arial"/>
          <w:szCs w:val="24"/>
        </w:rPr>
      </w:pPr>
      <w:r>
        <w:rPr>
          <w:rFonts w:ascii="Arial" w:hAnsi="Arial" w:cs="Arial"/>
          <w:i/>
          <w:szCs w:val="24"/>
        </w:rPr>
        <w:t>Robert Peterson</w:t>
      </w:r>
      <w:r w:rsidR="009B5879">
        <w:rPr>
          <w:rFonts w:ascii="Arial" w:hAnsi="Arial" w:cs="Arial"/>
          <w:i/>
          <w:szCs w:val="24"/>
        </w:rPr>
        <w:t xml:space="preserve">, </w:t>
      </w:r>
      <w:r>
        <w:rPr>
          <w:rFonts w:ascii="Arial" w:hAnsi="Arial" w:cs="Arial"/>
          <w:i/>
          <w:szCs w:val="24"/>
        </w:rPr>
        <w:t>City of Yakima</w:t>
      </w:r>
      <w:r w:rsidR="009B5879">
        <w:rPr>
          <w:rFonts w:ascii="Arial" w:hAnsi="Arial" w:cs="Arial"/>
          <w:i/>
          <w:szCs w:val="24"/>
        </w:rPr>
        <w:t xml:space="preserve">’s </w:t>
      </w:r>
      <w:r>
        <w:rPr>
          <w:rFonts w:ascii="Arial" w:hAnsi="Arial" w:cs="Arial"/>
          <w:i/>
          <w:szCs w:val="24"/>
        </w:rPr>
        <w:t>Airport Director</w:t>
      </w:r>
      <w:r w:rsidR="009B5879" w:rsidRPr="00CD66B1">
        <w:rPr>
          <w:rFonts w:ascii="Arial" w:hAnsi="Arial" w:cs="Arial"/>
          <w:szCs w:val="24"/>
        </w:rPr>
        <w:t xml:space="preserve"> </w:t>
      </w:r>
      <w:r w:rsidR="00DD26DF" w:rsidRPr="0095655F">
        <w:rPr>
          <w:rFonts w:ascii="Arial" w:hAnsi="Arial" w:cs="Arial"/>
          <w:szCs w:val="24"/>
        </w:rPr>
        <w:t xml:space="preserve">has been delegated as the DBE Liaison Officer.  In that capacity, </w:t>
      </w:r>
      <w:r>
        <w:rPr>
          <w:rFonts w:ascii="Arial" w:hAnsi="Arial" w:cs="Arial"/>
          <w:i/>
          <w:szCs w:val="24"/>
        </w:rPr>
        <w:t>Robert Peterson</w:t>
      </w:r>
      <w:r w:rsidR="004B377F" w:rsidRPr="0095655F">
        <w:rPr>
          <w:rFonts w:ascii="Arial" w:hAnsi="Arial" w:cs="Arial"/>
          <w:szCs w:val="24"/>
        </w:rPr>
        <w:t xml:space="preserve"> </w:t>
      </w:r>
      <w:r w:rsidR="00DD26DF" w:rsidRPr="0095655F">
        <w:rPr>
          <w:rFonts w:ascii="Arial" w:hAnsi="Arial" w:cs="Arial"/>
          <w:szCs w:val="24"/>
        </w:rPr>
        <w:t>is</w:t>
      </w:r>
      <w:r w:rsidR="00DD26DF" w:rsidRPr="00CD66B1">
        <w:rPr>
          <w:rFonts w:ascii="Arial" w:hAnsi="Arial" w:cs="Arial"/>
          <w:szCs w:val="24"/>
        </w:rPr>
        <w:t xml:space="preserve"> responsible for implementing all aspects of the DBE program.  Implementation of the DBE program is accorded the same priority as compliance with all other legal obligations incurred by the </w:t>
      </w:r>
      <w:r>
        <w:rPr>
          <w:rFonts w:ascii="Arial" w:hAnsi="Arial" w:cs="Arial"/>
          <w:i/>
          <w:szCs w:val="24"/>
        </w:rPr>
        <w:t>City of Yakima</w:t>
      </w:r>
      <w:r w:rsidR="00DD26DF" w:rsidRPr="00CD66B1">
        <w:rPr>
          <w:rFonts w:ascii="Arial" w:hAnsi="Arial" w:cs="Arial"/>
          <w:szCs w:val="24"/>
        </w:rPr>
        <w:t xml:space="preserve"> in its financial assistance agreements with the Department of Transportation.</w:t>
      </w:r>
    </w:p>
    <w:p w:rsidR="00DD26DF" w:rsidRPr="00CD66B1" w:rsidRDefault="00DD26DF" w:rsidP="00513CF2">
      <w:pPr>
        <w:jc w:val="both"/>
        <w:rPr>
          <w:rFonts w:ascii="Arial" w:hAnsi="Arial" w:cs="Arial"/>
          <w:szCs w:val="24"/>
        </w:rPr>
      </w:pPr>
    </w:p>
    <w:p w:rsidR="00DD26DF" w:rsidRDefault="008909A5" w:rsidP="00513CF2">
      <w:pPr>
        <w:jc w:val="both"/>
        <w:rPr>
          <w:rFonts w:ascii="Arial" w:hAnsi="Arial" w:cs="Arial"/>
          <w:szCs w:val="24"/>
        </w:rPr>
      </w:pPr>
      <w:r w:rsidRPr="00B42200">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917A6E" w:rsidRPr="00CD66B1">
        <w:rPr>
          <w:rFonts w:ascii="Arial" w:hAnsi="Arial" w:cs="Arial"/>
          <w:szCs w:val="24"/>
        </w:rPr>
        <w:t xml:space="preserve"> </w:t>
      </w:r>
      <w:r w:rsidR="00DD26DF" w:rsidRPr="00CD66B1">
        <w:rPr>
          <w:rFonts w:ascii="Arial" w:hAnsi="Arial" w:cs="Arial"/>
          <w:szCs w:val="24"/>
        </w:rPr>
        <w:t xml:space="preserve">has disseminated this policy statement to the </w:t>
      </w:r>
      <w:r w:rsidR="006B1A07">
        <w:rPr>
          <w:rFonts w:ascii="Arial" w:hAnsi="Arial" w:cs="Arial"/>
          <w:i/>
          <w:szCs w:val="24"/>
        </w:rPr>
        <w:t>City of Yakima</w:t>
      </w:r>
      <w:r>
        <w:rPr>
          <w:rFonts w:ascii="Arial" w:hAnsi="Arial" w:cs="Arial"/>
          <w:i/>
          <w:szCs w:val="24"/>
        </w:rPr>
        <w:t xml:space="preserve"> </w:t>
      </w:r>
      <w:r w:rsidR="00DD26DF" w:rsidRPr="00CD66B1">
        <w:rPr>
          <w:rFonts w:ascii="Arial" w:hAnsi="Arial" w:cs="Arial"/>
          <w:szCs w:val="24"/>
        </w:rPr>
        <w:t>and all of the components of our organization.  We have distributed this statement to DBE and non-DBE business communities that perform work for us on DOT-assisted contracts.</w:t>
      </w:r>
      <w:r w:rsidR="008E2F31">
        <w:rPr>
          <w:rFonts w:ascii="Arial" w:hAnsi="Arial" w:cs="Arial"/>
          <w:szCs w:val="24"/>
        </w:rPr>
        <w:t xml:space="preserve"> </w:t>
      </w:r>
      <w:r w:rsidR="00DD26DF" w:rsidRPr="00CD66B1">
        <w:rPr>
          <w:rFonts w:ascii="Arial" w:hAnsi="Arial" w:cs="Arial"/>
          <w:szCs w:val="24"/>
        </w:rPr>
        <w:t xml:space="preserve"> </w:t>
      </w:r>
      <w:r w:rsidR="00864FAD" w:rsidRPr="00CD66B1">
        <w:rPr>
          <w:rFonts w:ascii="Arial" w:hAnsi="Arial" w:cs="Arial"/>
          <w:szCs w:val="24"/>
        </w:rPr>
        <w:t>The distribution was accomplished by</w:t>
      </w:r>
      <w:r w:rsidR="00DD26DF" w:rsidRPr="00CD66B1">
        <w:rPr>
          <w:rFonts w:ascii="Arial" w:hAnsi="Arial" w:cs="Arial"/>
          <w:szCs w:val="24"/>
        </w:rPr>
        <w:t xml:space="preserve"> </w:t>
      </w:r>
      <w:r w:rsidR="0084319F">
        <w:rPr>
          <w:rFonts w:ascii="Arial" w:hAnsi="Arial" w:cs="Arial"/>
          <w:szCs w:val="24"/>
        </w:rPr>
        <w:t xml:space="preserve">posting a link on </w:t>
      </w:r>
      <w:r w:rsidR="00CE2196">
        <w:rPr>
          <w:rFonts w:ascii="Arial" w:hAnsi="Arial" w:cs="Arial"/>
          <w:szCs w:val="24"/>
        </w:rPr>
        <w:t>t</w:t>
      </w:r>
      <w:r>
        <w:rPr>
          <w:rFonts w:ascii="Arial" w:hAnsi="Arial" w:cs="Arial"/>
          <w:szCs w:val="24"/>
        </w:rPr>
        <w:t xml:space="preserve">he </w:t>
      </w:r>
      <w:r w:rsidR="006B1A07">
        <w:rPr>
          <w:rFonts w:ascii="Arial" w:hAnsi="Arial" w:cs="Arial"/>
          <w:i/>
          <w:szCs w:val="24"/>
        </w:rPr>
        <w:t>City of Yakima</w:t>
      </w:r>
      <w:r w:rsidR="0084319F" w:rsidRPr="008909A5">
        <w:rPr>
          <w:rFonts w:ascii="Arial" w:hAnsi="Arial" w:cs="Arial"/>
          <w:i/>
          <w:szCs w:val="24"/>
        </w:rPr>
        <w:t>’s</w:t>
      </w:r>
      <w:r w:rsidR="0084319F">
        <w:rPr>
          <w:rFonts w:ascii="Arial" w:hAnsi="Arial" w:cs="Arial"/>
          <w:szCs w:val="24"/>
        </w:rPr>
        <w:t xml:space="preserve"> website.</w:t>
      </w:r>
    </w:p>
    <w:p w:rsidR="00607F12" w:rsidRDefault="00607F12" w:rsidP="00513CF2">
      <w:pPr>
        <w:jc w:val="both"/>
        <w:rPr>
          <w:rFonts w:ascii="Arial" w:hAnsi="Arial" w:cs="Arial"/>
          <w:szCs w:val="24"/>
        </w:rPr>
      </w:pPr>
    </w:p>
    <w:p w:rsidR="00607F12" w:rsidRPr="00CD66B1" w:rsidRDefault="00607F12" w:rsidP="00513CF2">
      <w:pPr>
        <w:jc w:val="both"/>
        <w:rPr>
          <w:rFonts w:ascii="Arial" w:hAnsi="Arial" w:cs="Arial"/>
          <w:szCs w:val="24"/>
        </w:rPr>
      </w:pPr>
    </w:p>
    <w:p w:rsidR="00E90D37" w:rsidRPr="00CD66B1" w:rsidRDefault="00DD26DF">
      <w:pPr>
        <w:rPr>
          <w:rFonts w:ascii="Arial" w:hAnsi="Arial" w:cs="Arial"/>
          <w:szCs w:val="24"/>
        </w:rPr>
      </w:pPr>
      <w:r w:rsidRPr="00CD66B1">
        <w:rPr>
          <w:rFonts w:ascii="Arial" w:hAnsi="Arial" w:cs="Arial"/>
          <w:szCs w:val="24"/>
        </w:rPr>
        <w:t>______</w:t>
      </w:r>
      <w:r w:rsidR="00E90D37" w:rsidRPr="00CD66B1">
        <w:rPr>
          <w:rFonts w:ascii="Arial" w:hAnsi="Arial" w:cs="Arial"/>
          <w:szCs w:val="24"/>
        </w:rPr>
        <w:t>_______________________________</w:t>
      </w:r>
      <w:r w:rsidR="008909A5">
        <w:rPr>
          <w:rFonts w:ascii="Arial" w:hAnsi="Arial" w:cs="Arial"/>
          <w:szCs w:val="24"/>
        </w:rPr>
        <w:t xml:space="preserve">________        </w:t>
      </w:r>
      <w:r w:rsidRPr="00CD66B1">
        <w:rPr>
          <w:rFonts w:ascii="Arial" w:hAnsi="Arial" w:cs="Arial"/>
          <w:szCs w:val="24"/>
        </w:rPr>
        <w:t>________________</w:t>
      </w:r>
      <w:r w:rsidR="005E65D6">
        <w:rPr>
          <w:rFonts w:ascii="Arial" w:hAnsi="Arial" w:cs="Arial"/>
          <w:szCs w:val="24"/>
        </w:rPr>
        <w:t>_____</w:t>
      </w:r>
    </w:p>
    <w:p w:rsidR="00DD26DF" w:rsidRPr="00CD66B1" w:rsidRDefault="006B1A07">
      <w:pPr>
        <w:rPr>
          <w:rFonts w:ascii="Arial" w:hAnsi="Arial" w:cs="Arial"/>
          <w:szCs w:val="24"/>
        </w:rPr>
      </w:pPr>
      <w:r>
        <w:rPr>
          <w:rFonts w:ascii="Arial" w:hAnsi="Arial" w:cs="Arial"/>
          <w:szCs w:val="24"/>
        </w:rPr>
        <w:t>Robert Peterson</w:t>
      </w:r>
      <w:r w:rsidR="0014320C">
        <w:rPr>
          <w:rFonts w:ascii="Arial" w:hAnsi="Arial" w:cs="Arial"/>
          <w:szCs w:val="24"/>
        </w:rPr>
        <w:t xml:space="preserve"> </w:t>
      </w:r>
      <w:r w:rsidR="00A13B65" w:rsidRPr="00A13B65">
        <w:rPr>
          <w:rFonts w:ascii="Arial" w:hAnsi="Arial" w:cs="Arial"/>
          <w:szCs w:val="24"/>
        </w:rPr>
        <w:t>-</w:t>
      </w:r>
      <w:r w:rsidR="00D81A97">
        <w:rPr>
          <w:rFonts w:ascii="Arial" w:hAnsi="Arial" w:cs="Arial"/>
          <w:szCs w:val="24"/>
        </w:rPr>
        <w:t xml:space="preserve"> </w:t>
      </w:r>
      <w:r>
        <w:rPr>
          <w:rFonts w:ascii="Arial" w:hAnsi="Arial" w:cs="Arial"/>
          <w:szCs w:val="24"/>
        </w:rPr>
        <w:t>City of Yakima, Airport Director</w:t>
      </w:r>
      <w:r w:rsidR="00625A09" w:rsidRPr="00A13B65">
        <w:rPr>
          <w:rFonts w:ascii="Arial" w:hAnsi="Arial" w:cs="Arial"/>
          <w:szCs w:val="24"/>
        </w:rPr>
        <w:tab/>
      </w:r>
      <w:r w:rsidR="00625A09" w:rsidRPr="00A13B65">
        <w:rPr>
          <w:rFonts w:ascii="Arial" w:hAnsi="Arial" w:cs="Arial"/>
          <w:szCs w:val="24"/>
        </w:rPr>
        <w:tab/>
      </w:r>
      <w:r w:rsidR="00DD26DF" w:rsidRPr="00A13B65">
        <w:rPr>
          <w:rFonts w:ascii="Arial" w:hAnsi="Arial" w:cs="Arial"/>
          <w:szCs w:val="24"/>
        </w:rPr>
        <w:t>Date</w:t>
      </w:r>
    </w:p>
    <w:p w:rsidR="00DD26DF" w:rsidRPr="00CD66B1" w:rsidRDefault="00DD26DF" w:rsidP="00D108B7">
      <w:pPr>
        <w:jc w:val="center"/>
        <w:rPr>
          <w:rFonts w:ascii="Arial" w:hAnsi="Arial" w:cs="Arial"/>
          <w:b/>
          <w:szCs w:val="24"/>
          <w:u w:val="single"/>
        </w:rPr>
      </w:pPr>
      <w:r w:rsidRPr="00CD66B1">
        <w:rPr>
          <w:rFonts w:ascii="Arial" w:hAnsi="Arial" w:cs="Arial"/>
          <w:szCs w:val="24"/>
        </w:rPr>
        <w:br w:type="page"/>
      </w:r>
      <w:r w:rsidRPr="00CD66B1">
        <w:rPr>
          <w:rFonts w:ascii="Arial" w:hAnsi="Arial" w:cs="Arial"/>
          <w:b/>
          <w:szCs w:val="24"/>
          <w:u w:val="single"/>
        </w:rPr>
        <w:lastRenderedPageBreak/>
        <w:t>SUBPART A – GENERAL REQUIREMENTS</w:t>
      </w:r>
    </w:p>
    <w:p w:rsidR="00DD26DF" w:rsidRPr="00CD66B1" w:rsidRDefault="00DD26DF">
      <w:pPr>
        <w:jc w:val="center"/>
        <w:rPr>
          <w:rFonts w:ascii="Arial" w:hAnsi="Arial" w:cs="Arial"/>
          <w:b/>
          <w:szCs w:val="24"/>
        </w:rPr>
      </w:pPr>
    </w:p>
    <w:p w:rsidR="00DD26DF" w:rsidRPr="00CD66B1" w:rsidRDefault="00DD26DF" w:rsidP="00C27A37">
      <w:pPr>
        <w:pStyle w:val="Heading3"/>
        <w:tabs>
          <w:tab w:val="left" w:pos="1440"/>
        </w:tabs>
        <w:rPr>
          <w:rFonts w:cs="Arial"/>
          <w:szCs w:val="24"/>
        </w:rPr>
      </w:pPr>
      <w:r w:rsidRPr="00CD66B1">
        <w:rPr>
          <w:rFonts w:cs="Arial"/>
          <w:szCs w:val="24"/>
        </w:rPr>
        <w:t>Section 26.</w:t>
      </w:r>
      <w:r w:rsidR="00C27A37" w:rsidRPr="00CD66B1">
        <w:rPr>
          <w:rFonts w:cs="Arial"/>
          <w:szCs w:val="24"/>
        </w:rPr>
        <w:t>1</w:t>
      </w:r>
      <w:r w:rsidR="00C27A37" w:rsidRPr="00CD66B1">
        <w:rPr>
          <w:rFonts w:cs="Arial"/>
          <w:szCs w:val="24"/>
        </w:rPr>
        <w:tab/>
      </w:r>
      <w:r w:rsidRPr="00CD66B1">
        <w:rPr>
          <w:rFonts w:cs="Arial"/>
          <w:szCs w:val="24"/>
        </w:rPr>
        <w:t>Objectives</w:t>
      </w:r>
    </w:p>
    <w:p w:rsidR="00DD26DF" w:rsidRPr="00CD66B1" w:rsidRDefault="00DD26DF">
      <w:pPr>
        <w:rPr>
          <w:rFonts w:ascii="Arial" w:hAnsi="Arial" w:cs="Arial"/>
          <w:szCs w:val="24"/>
        </w:rPr>
      </w:pPr>
    </w:p>
    <w:p w:rsidR="00DD26DF" w:rsidRPr="00CD66B1" w:rsidRDefault="00DD26DF" w:rsidP="00513CF2">
      <w:pPr>
        <w:jc w:val="both"/>
        <w:rPr>
          <w:rFonts w:ascii="Arial" w:hAnsi="Arial" w:cs="Arial"/>
          <w:szCs w:val="24"/>
        </w:rPr>
      </w:pPr>
      <w:r w:rsidRPr="00CD66B1">
        <w:rPr>
          <w:rFonts w:ascii="Arial" w:hAnsi="Arial" w:cs="Arial"/>
          <w:szCs w:val="24"/>
        </w:rPr>
        <w:t>The objectives are found in the policy statement on the first page of this program.</w:t>
      </w:r>
    </w:p>
    <w:p w:rsidR="00DD26DF" w:rsidRPr="00CD66B1" w:rsidRDefault="00DD26DF">
      <w:pPr>
        <w:rPr>
          <w:rFonts w:ascii="Arial" w:hAnsi="Arial" w:cs="Arial"/>
          <w:szCs w:val="24"/>
        </w:rPr>
      </w:pPr>
    </w:p>
    <w:p w:rsidR="00DD26DF" w:rsidRPr="00CD66B1" w:rsidRDefault="00C27A37">
      <w:pPr>
        <w:pStyle w:val="Heading3"/>
        <w:rPr>
          <w:rFonts w:cs="Arial"/>
          <w:i/>
          <w:iCs/>
          <w:szCs w:val="24"/>
        </w:rPr>
      </w:pPr>
      <w:r w:rsidRPr="00CD66B1">
        <w:rPr>
          <w:rFonts w:cs="Arial"/>
          <w:szCs w:val="24"/>
        </w:rPr>
        <w:t>Section 26.3</w:t>
      </w:r>
      <w:r w:rsidRPr="00CD66B1">
        <w:rPr>
          <w:rFonts w:cs="Arial"/>
          <w:szCs w:val="24"/>
        </w:rPr>
        <w:tab/>
      </w:r>
      <w:r w:rsidR="00DD26DF" w:rsidRPr="00CD66B1">
        <w:rPr>
          <w:rFonts w:cs="Arial"/>
          <w:szCs w:val="24"/>
        </w:rPr>
        <w:t xml:space="preserve">Applicability </w:t>
      </w:r>
    </w:p>
    <w:p w:rsidR="00DD26DF" w:rsidRPr="00CD66B1" w:rsidRDefault="00DD26DF">
      <w:pPr>
        <w:rPr>
          <w:rFonts w:ascii="Arial" w:hAnsi="Arial" w:cs="Arial"/>
          <w:szCs w:val="24"/>
        </w:rPr>
      </w:pPr>
    </w:p>
    <w:p w:rsidR="00DD26DF" w:rsidRPr="00CD66B1" w:rsidRDefault="008909A5" w:rsidP="00513CF2">
      <w:pPr>
        <w:jc w:val="both"/>
        <w:rPr>
          <w:rFonts w:ascii="Arial" w:hAnsi="Arial" w:cs="Arial"/>
          <w:szCs w:val="24"/>
        </w:rPr>
      </w:pPr>
      <w:r>
        <w:rPr>
          <w:rFonts w:ascii="Arial" w:hAnsi="Arial" w:cs="Arial"/>
          <w:i/>
          <w:szCs w:val="24"/>
        </w:rPr>
        <w:t xml:space="preserve">The </w:t>
      </w:r>
      <w:r w:rsidR="006B1A07">
        <w:rPr>
          <w:rFonts w:ascii="Arial" w:hAnsi="Arial" w:cs="Arial"/>
          <w:i/>
          <w:szCs w:val="24"/>
        </w:rPr>
        <w:t>City of Yakima</w:t>
      </w:r>
      <w:r w:rsidR="00DD26DF" w:rsidRPr="00CD66B1">
        <w:rPr>
          <w:rFonts w:ascii="Arial" w:hAnsi="Arial" w:cs="Arial"/>
          <w:szCs w:val="24"/>
        </w:rPr>
        <w:t xml:space="preserve"> is the recipient of Federal airport funds authorized by 49 U.S.C. 47101, </w:t>
      </w:r>
      <w:r w:rsidR="00DD26DF" w:rsidRPr="00CD66B1">
        <w:rPr>
          <w:rFonts w:ascii="Arial" w:hAnsi="Arial" w:cs="Arial"/>
          <w:i/>
          <w:szCs w:val="24"/>
        </w:rPr>
        <w:t xml:space="preserve">et seq. </w:t>
      </w:r>
      <w:r w:rsidR="00DD26DF" w:rsidRPr="00CD66B1">
        <w:rPr>
          <w:rFonts w:ascii="Arial" w:hAnsi="Arial" w:cs="Arial"/>
          <w:szCs w:val="24"/>
        </w:rPr>
        <w:t xml:space="preserve"> </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26.5</w:t>
      </w:r>
      <w:r w:rsidRPr="00CD66B1">
        <w:rPr>
          <w:rFonts w:cs="Arial"/>
          <w:szCs w:val="24"/>
        </w:rPr>
        <w:tab/>
        <w:t>Definitions</w:t>
      </w:r>
    </w:p>
    <w:p w:rsidR="00DD26DF" w:rsidRPr="00CD66B1" w:rsidRDefault="00DD26DF">
      <w:pPr>
        <w:rPr>
          <w:rFonts w:ascii="Arial" w:hAnsi="Arial" w:cs="Arial"/>
          <w:szCs w:val="24"/>
        </w:rPr>
      </w:pPr>
    </w:p>
    <w:p w:rsidR="00DD26DF" w:rsidRPr="00CD66B1" w:rsidRDefault="008909A5" w:rsidP="00513CF2">
      <w:pPr>
        <w:jc w:val="both"/>
        <w:rPr>
          <w:rFonts w:ascii="Arial" w:hAnsi="Arial" w:cs="Arial"/>
          <w:szCs w:val="24"/>
        </w:rPr>
      </w:pPr>
      <w:r>
        <w:rPr>
          <w:rFonts w:ascii="Arial" w:hAnsi="Arial" w:cs="Arial"/>
          <w:i/>
          <w:szCs w:val="24"/>
        </w:rPr>
        <w:t xml:space="preserve">The </w:t>
      </w:r>
      <w:r w:rsidR="006B1A07">
        <w:rPr>
          <w:rFonts w:ascii="Arial" w:hAnsi="Arial" w:cs="Arial"/>
          <w:i/>
          <w:szCs w:val="24"/>
        </w:rPr>
        <w:t>City of Yakima</w:t>
      </w:r>
      <w:r w:rsidR="00DD26DF" w:rsidRPr="00CD66B1">
        <w:rPr>
          <w:rFonts w:ascii="Arial" w:hAnsi="Arial" w:cs="Arial"/>
          <w:szCs w:val="24"/>
        </w:rPr>
        <w:t xml:space="preserve"> will use terms in this program that have the meaning defined in Section 26.5.</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26.7</w:t>
      </w:r>
      <w:r w:rsidRPr="00CD66B1">
        <w:rPr>
          <w:rFonts w:cs="Arial"/>
          <w:szCs w:val="24"/>
        </w:rPr>
        <w:tab/>
        <w:t>Non-discrimination Requirements</w:t>
      </w:r>
    </w:p>
    <w:p w:rsidR="00DD26DF" w:rsidRPr="00CD66B1" w:rsidRDefault="00DD26DF">
      <w:pPr>
        <w:rPr>
          <w:rFonts w:ascii="Arial" w:hAnsi="Arial" w:cs="Arial"/>
          <w:szCs w:val="24"/>
        </w:rPr>
      </w:pPr>
    </w:p>
    <w:p w:rsidR="00DD26DF" w:rsidRPr="00CD66B1" w:rsidRDefault="008909A5" w:rsidP="00513CF2">
      <w:pPr>
        <w:jc w:val="both"/>
        <w:rPr>
          <w:rFonts w:ascii="Arial" w:hAnsi="Arial" w:cs="Arial"/>
          <w:szCs w:val="24"/>
        </w:rPr>
      </w:pPr>
      <w:r>
        <w:rPr>
          <w:rFonts w:ascii="Arial" w:hAnsi="Arial" w:cs="Arial"/>
          <w:i/>
          <w:szCs w:val="24"/>
        </w:rPr>
        <w:t xml:space="preserve">The </w:t>
      </w:r>
      <w:r w:rsidR="006B1A07">
        <w:rPr>
          <w:rFonts w:ascii="Arial" w:hAnsi="Arial" w:cs="Arial"/>
          <w:i/>
          <w:szCs w:val="24"/>
        </w:rPr>
        <w:t>City of Yakima</w:t>
      </w:r>
      <w:r w:rsidR="00DD26DF" w:rsidRPr="00CD66B1">
        <w:rPr>
          <w:rFonts w:ascii="Arial" w:hAnsi="Arial" w:cs="Arial"/>
          <w:szCs w:val="24"/>
        </w:rPr>
        <w:t xml:space="preserve"> will never exclude any person from participation in, deny any person the benefits of, or otherwise discriminate against anyone in connection with the award and performance of any contract covered by 49 CFR Part 26 on the basis of race, color, sex, or national origin.</w:t>
      </w:r>
    </w:p>
    <w:p w:rsidR="00DD26DF" w:rsidRPr="00CD66B1" w:rsidRDefault="00DD26DF" w:rsidP="00513CF2">
      <w:pPr>
        <w:jc w:val="both"/>
        <w:rPr>
          <w:rFonts w:ascii="Arial" w:hAnsi="Arial" w:cs="Arial"/>
          <w:szCs w:val="24"/>
        </w:rPr>
      </w:pPr>
    </w:p>
    <w:p w:rsidR="00DD26DF" w:rsidRPr="00CD66B1" w:rsidRDefault="00DD26DF" w:rsidP="00513CF2">
      <w:pPr>
        <w:jc w:val="both"/>
        <w:rPr>
          <w:rFonts w:ascii="Arial" w:hAnsi="Arial" w:cs="Arial"/>
          <w:szCs w:val="24"/>
        </w:rPr>
      </w:pPr>
      <w:r w:rsidRPr="00CD66B1">
        <w:rPr>
          <w:rFonts w:ascii="Arial" w:hAnsi="Arial" w:cs="Arial"/>
          <w:szCs w:val="24"/>
        </w:rPr>
        <w:t xml:space="preserve">In administering its DBE program, the </w:t>
      </w:r>
      <w:r w:rsidR="006B1A07">
        <w:rPr>
          <w:rFonts w:ascii="Arial" w:hAnsi="Arial" w:cs="Arial"/>
          <w:i/>
          <w:szCs w:val="24"/>
        </w:rPr>
        <w:t>City of Yakima</w:t>
      </w:r>
      <w:r w:rsidRPr="00CD66B1">
        <w:rPr>
          <w:rFonts w:ascii="Arial" w:hAnsi="Arial" w:cs="Arial"/>
          <w:szCs w:val="24"/>
        </w:rPr>
        <w:t xml:space="preserve"> will not, directly or through contractual or other arrangements, use criteria or methods of administration that have the effect of defeating or substantially impairing accomplishment of the objectives of the DBE program with respect to individuals of a particular race, color, sex, or national origin.  </w:t>
      </w:r>
    </w:p>
    <w:p w:rsidR="00DD26DF" w:rsidRPr="00CD66B1" w:rsidRDefault="00DD26DF">
      <w:pPr>
        <w:rPr>
          <w:rFonts w:ascii="Arial" w:hAnsi="Arial" w:cs="Arial"/>
          <w:szCs w:val="24"/>
        </w:rPr>
      </w:pPr>
    </w:p>
    <w:p w:rsidR="00D108B7" w:rsidRPr="00CD66B1" w:rsidRDefault="00D108B7">
      <w:pPr>
        <w:rPr>
          <w:rFonts w:ascii="Arial" w:hAnsi="Arial" w:cs="Arial"/>
          <w:szCs w:val="24"/>
        </w:rPr>
      </w:pPr>
    </w:p>
    <w:p w:rsidR="00DD26DF" w:rsidRPr="00CD66B1" w:rsidRDefault="00DD26DF">
      <w:pPr>
        <w:pStyle w:val="Heading3"/>
        <w:rPr>
          <w:rFonts w:cs="Arial"/>
          <w:szCs w:val="24"/>
        </w:rPr>
      </w:pPr>
      <w:r w:rsidRPr="00CD66B1">
        <w:rPr>
          <w:rFonts w:cs="Arial"/>
          <w:szCs w:val="24"/>
        </w:rPr>
        <w:t>Section 26.11</w:t>
      </w:r>
      <w:r w:rsidR="000865A3" w:rsidRPr="00CD66B1">
        <w:rPr>
          <w:rFonts w:cs="Arial"/>
          <w:szCs w:val="24"/>
        </w:rPr>
        <w:t xml:space="preserve"> </w:t>
      </w:r>
      <w:r w:rsidRPr="00CD66B1">
        <w:rPr>
          <w:rFonts w:cs="Arial"/>
          <w:szCs w:val="24"/>
        </w:rPr>
        <w:t>Record Keeping Requirements</w:t>
      </w:r>
    </w:p>
    <w:p w:rsidR="00DD26DF" w:rsidRPr="00CD66B1" w:rsidRDefault="00DD26DF">
      <w:pPr>
        <w:rPr>
          <w:rFonts w:ascii="Arial" w:hAnsi="Arial" w:cs="Arial"/>
          <w:szCs w:val="24"/>
        </w:rPr>
      </w:pPr>
    </w:p>
    <w:p w:rsidR="00DD26DF" w:rsidRPr="00CD66B1" w:rsidRDefault="00DD26DF">
      <w:pPr>
        <w:pStyle w:val="Heading5"/>
        <w:rPr>
          <w:rFonts w:cs="Arial"/>
          <w:szCs w:val="24"/>
        </w:rPr>
      </w:pPr>
      <w:r w:rsidRPr="00CD66B1">
        <w:rPr>
          <w:rFonts w:cs="Arial"/>
          <w:szCs w:val="24"/>
        </w:rPr>
        <w:t>Reporting to DOT: 26.11</w:t>
      </w:r>
    </w:p>
    <w:p w:rsidR="00DD26DF" w:rsidRPr="00CD66B1" w:rsidRDefault="00DD26DF">
      <w:pPr>
        <w:rPr>
          <w:rFonts w:ascii="Arial" w:hAnsi="Arial" w:cs="Arial"/>
          <w:szCs w:val="24"/>
        </w:rPr>
      </w:pPr>
    </w:p>
    <w:p w:rsidR="00EF6191" w:rsidRPr="00CD66B1" w:rsidRDefault="00EF6191" w:rsidP="00513CF2">
      <w:pPr>
        <w:jc w:val="both"/>
        <w:rPr>
          <w:rFonts w:ascii="Arial" w:hAnsi="Arial" w:cs="Arial"/>
          <w:szCs w:val="24"/>
        </w:rPr>
      </w:pPr>
    </w:p>
    <w:p w:rsidR="00DD26DF" w:rsidRPr="00CD66B1" w:rsidRDefault="00DD26DF" w:rsidP="00513CF2">
      <w:pPr>
        <w:jc w:val="both"/>
        <w:rPr>
          <w:rFonts w:ascii="Arial" w:hAnsi="Arial" w:cs="Arial"/>
          <w:szCs w:val="24"/>
        </w:rPr>
      </w:pPr>
      <w:r w:rsidRPr="00CD66B1">
        <w:rPr>
          <w:rFonts w:ascii="Arial" w:hAnsi="Arial" w:cs="Arial"/>
          <w:szCs w:val="24"/>
        </w:rPr>
        <w:t>We will report DBE participation to DOT</w:t>
      </w:r>
      <w:r w:rsidR="0076686F" w:rsidRPr="00CD66B1">
        <w:rPr>
          <w:rFonts w:ascii="Arial" w:hAnsi="Arial" w:cs="Arial"/>
          <w:szCs w:val="24"/>
        </w:rPr>
        <w:t>/FAA</w:t>
      </w:r>
      <w:r w:rsidRPr="00CD66B1">
        <w:rPr>
          <w:rFonts w:ascii="Arial" w:hAnsi="Arial" w:cs="Arial"/>
          <w:szCs w:val="24"/>
        </w:rPr>
        <w:t xml:space="preserve"> as follows:</w:t>
      </w:r>
    </w:p>
    <w:p w:rsidR="002E161B" w:rsidRPr="00CD66B1" w:rsidRDefault="00D648C4" w:rsidP="002F3BCC">
      <w:pPr>
        <w:pStyle w:val="NormalWeb"/>
        <w:tabs>
          <w:tab w:val="left" w:pos="360"/>
        </w:tabs>
        <w:jc w:val="both"/>
        <w:rPr>
          <w:rFonts w:ascii="Arial" w:hAnsi="Arial" w:cs="Arial"/>
        </w:rPr>
      </w:pPr>
      <w:r w:rsidRPr="00CD66B1">
        <w:rPr>
          <w:rFonts w:ascii="Arial" w:hAnsi="Arial" w:cs="Arial"/>
        </w:rPr>
        <w:t xml:space="preserve">We will transmit to FAA annually on December 1, the </w:t>
      </w:r>
      <w:r w:rsidR="000047E1" w:rsidRPr="00CD66B1">
        <w:rPr>
          <w:rFonts w:ascii="Arial" w:hAnsi="Arial" w:cs="Arial"/>
        </w:rPr>
        <w:t>“</w:t>
      </w:r>
      <w:r w:rsidRPr="00CD66B1">
        <w:rPr>
          <w:rFonts w:ascii="Arial" w:hAnsi="Arial" w:cs="Arial"/>
        </w:rPr>
        <w:t>Uniform Report of DBE Awards or Commitments and Payments</w:t>
      </w:r>
      <w:r w:rsidR="000047E1" w:rsidRPr="00CD66B1">
        <w:rPr>
          <w:rFonts w:ascii="Arial" w:hAnsi="Arial" w:cs="Arial"/>
        </w:rPr>
        <w:t>” form</w:t>
      </w:r>
      <w:r w:rsidRPr="00CD66B1">
        <w:rPr>
          <w:rFonts w:ascii="Arial" w:hAnsi="Arial" w:cs="Arial"/>
        </w:rPr>
        <w:t xml:space="preserve">, found in </w:t>
      </w:r>
      <w:r w:rsidR="00472F1B">
        <w:rPr>
          <w:rFonts w:ascii="Arial" w:hAnsi="Arial" w:cs="Arial"/>
        </w:rPr>
        <w:t>DOT 26.11</w:t>
      </w:r>
      <w:r w:rsidR="000047E1" w:rsidRPr="00CD66B1">
        <w:rPr>
          <w:rFonts w:ascii="Arial" w:hAnsi="Arial" w:cs="Arial"/>
        </w:rPr>
        <w:t>.  We will a</w:t>
      </w:r>
      <w:r w:rsidR="00061651" w:rsidRPr="00CD66B1">
        <w:rPr>
          <w:rFonts w:ascii="Arial" w:hAnsi="Arial" w:cs="Arial"/>
        </w:rPr>
        <w:t xml:space="preserve">lso report the DBE </w:t>
      </w:r>
      <w:r w:rsidR="00917A6E" w:rsidRPr="00CD66B1">
        <w:rPr>
          <w:rFonts w:ascii="Arial" w:hAnsi="Arial" w:cs="Arial"/>
        </w:rPr>
        <w:t>c</w:t>
      </w:r>
      <w:r w:rsidR="00061651" w:rsidRPr="00CD66B1">
        <w:rPr>
          <w:rFonts w:ascii="Arial" w:hAnsi="Arial" w:cs="Arial"/>
        </w:rPr>
        <w:t>ontractor firm</w:t>
      </w:r>
      <w:r w:rsidR="00166A36" w:rsidRPr="00CD66B1">
        <w:rPr>
          <w:rFonts w:ascii="Arial" w:hAnsi="Arial" w:cs="Arial"/>
        </w:rPr>
        <w:t xml:space="preserve"> </w:t>
      </w:r>
      <w:r w:rsidR="000047E1" w:rsidRPr="00CD66B1">
        <w:rPr>
          <w:rFonts w:ascii="Arial" w:hAnsi="Arial" w:cs="Arial"/>
        </w:rPr>
        <w:t>information</w:t>
      </w:r>
      <w:r w:rsidR="00061651" w:rsidRPr="00CD66B1">
        <w:rPr>
          <w:rFonts w:ascii="Arial" w:hAnsi="Arial" w:cs="Arial"/>
        </w:rPr>
        <w:t xml:space="preserve"> either on the FAA DBE Contractor’s Form or other </w:t>
      </w:r>
      <w:r w:rsidR="007319CA" w:rsidRPr="00CD66B1">
        <w:rPr>
          <w:rFonts w:ascii="Arial" w:hAnsi="Arial" w:cs="Arial"/>
        </w:rPr>
        <w:t>similar format</w:t>
      </w:r>
      <w:r w:rsidR="000047E1" w:rsidRPr="00CD66B1">
        <w:rPr>
          <w:rFonts w:ascii="Arial" w:hAnsi="Arial" w:cs="Arial"/>
        </w:rPr>
        <w:t>.</w:t>
      </w:r>
      <w:r w:rsidR="00F229F5" w:rsidRPr="00CD66B1">
        <w:rPr>
          <w:rFonts w:ascii="Arial" w:hAnsi="Arial" w:cs="Arial"/>
        </w:rPr>
        <w:t xml:space="preserve">  </w:t>
      </w:r>
      <w:r w:rsidR="00472F1B">
        <w:rPr>
          <w:rFonts w:ascii="Arial" w:hAnsi="Arial" w:cs="Arial"/>
        </w:rPr>
        <w:t>The City has</w:t>
      </w:r>
      <w:r w:rsidR="00F229F5" w:rsidRPr="00CD66B1">
        <w:rPr>
          <w:rFonts w:ascii="Arial" w:hAnsi="Arial" w:cs="Arial"/>
        </w:rPr>
        <w:t xml:space="preserve"> </w:t>
      </w:r>
      <w:r w:rsidR="00472F1B" w:rsidRPr="00CD66B1">
        <w:rPr>
          <w:rFonts w:ascii="Arial" w:hAnsi="Arial" w:cs="Arial"/>
        </w:rPr>
        <w:t>beg</w:t>
      </w:r>
      <w:r w:rsidR="00472F1B">
        <w:rPr>
          <w:rFonts w:ascii="Arial" w:hAnsi="Arial" w:cs="Arial"/>
        </w:rPr>
        <w:t>un</w:t>
      </w:r>
      <w:r w:rsidR="00472F1B" w:rsidRPr="00CD66B1">
        <w:rPr>
          <w:rFonts w:ascii="Arial" w:hAnsi="Arial" w:cs="Arial"/>
        </w:rPr>
        <w:t xml:space="preserve"> </w:t>
      </w:r>
      <w:r w:rsidR="00F229F5" w:rsidRPr="00CD66B1">
        <w:rPr>
          <w:rFonts w:ascii="Arial" w:hAnsi="Arial" w:cs="Arial"/>
        </w:rPr>
        <w:t>using the revised Uniform Report of DBE Awards or Commitments and Payments for reporting FY 2015 reports due December 1, 2015.</w:t>
      </w:r>
    </w:p>
    <w:p w:rsidR="002E161B" w:rsidRPr="00CD66B1" w:rsidRDefault="002E161B" w:rsidP="00513CF2">
      <w:pPr>
        <w:pStyle w:val="Heading5"/>
        <w:jc w:val="both"/>
        <w:rPr>
          <w:rFonts w:cs="Arial"/>
          <w:szCs w:val="24"/>
          <w:u w:val="none"/>
        </w:rPr>
      </w:pPr>
    </w:p>
    <w:p w:rsidR="002F3BCC" w:rsidRDefault="002F3BCC">
      <w:pPr>
        <w:rPr>
          <w:rFonts w:ascii="Arial" w:hAnsi="Arial" w:cs="Arial"/>
          <w:szCs w:val="24"/>
          <w:u w:val="single"/>
        </w:rPr>
      </w:pPr>
      <w:r>
        <w:rPr>
          <w:rFonts w:cs="Arial"/>
          <w:szCs w:val="24"/>
        </w:rPr>
        <w:br w:type="page"/>
      </w:r>
    </w:p>
    <w:p w:rsidR="00DD26DF" w:rsidRPr="00CD66B1" w:rsidRDefault="00DD26DF" w:rsidP="00513CF2">
      <w:pPr>
        <w:pStyle w:val="Heading5"/>
        <w:jc w:val="both"/>
        <w:rPr>
          <w:rFonts w:cs="Arial"/>
          <w:szCs w:val="24"/>
        </w:rPr>
      </w:pPr>
      <w:r w:rsidRPr="00CD66B1">
        <w:rPr>
          <w:rFonts w:cs="Arial"/>
          <w:szCs w:val="24"/>
        </w:rPr>
        <w:t>Bidders List: 26.11(c)</w:t>
      </w:r>
    </w:p>
    <w:p w:rsidR="00DA43E6" w:rsidRPr="00CD66B1" w:rsidRDefault="00DA43E6" w:rsidP="00513CF2">
      <w:pPr>
        <w:jc w:val="both"/>
        <w:rPr>
          <w:rFonts w:ascii="Arial" w:hAnsi="Arial" w:cs="Arial"/>
          <w:szCs w:val="24"/>
        </w:rPr>
      </w:pPr>
    </w:p>
    <w:p w:rsidR="00DD26DF" w:rsidRPr="00CD66B1" w:rsidRDefault="008909A5" w:rsidP="00513CF2">
      <w:pPr>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will create and maintain a bidders list.  The purpose of the list is to provide as accurate data as possible about the universe of DBE and non-DBE contractors and subcontractors who seek to work on our DOT-assisted contracts for use in helping to set our overall goals.  The bidders list will include the name, address, DBE and non-DBE status, age of firm, and annual gross receipts of firms.  </w:t>
      </w:r>
    </w:p>
    <w:p w:rsidR="00562EA3" w:rsidRPr="00CD66B1" w:rsidRDefault="00562EA3" w:rsidP="00513CF2">
      <w:pPr>
        <w:jc w:val="both"/>
        <w:rPr>
          <w:rFonts w:ascii="Arial" w:hAnsi="Arial" w:cs="Arial"/>
          <w:i/>
          <w:szCs w:val="24"/>
        </w:rPr>
      </w:pPr>
    </w:p>
    <w:p w:rsidR="00D108B7" w:rsidRPr="0084319F" w:rsidRDefault="00562EA3" w:rsidP="0084319F">
      <w:pPr>
        <w:jc w:val="both"/>
        <w:rPr>
          <w:rFonts w:ascii="Arial" w:hAnsi="Arial" w:cs="Arial"/>
          <w:i/>
          <w:szCs w:val="24"/>
        </w:rPr>
      </w:pPr>
      <w:r w:rsidRPr="00CD66B1">
        <w:rPr>
          <w:rFonts w:ascii="Arial" w:hAnsi="Arial" w:cs="Arial"/>
          <w:szCs w:val="24"/>
        </w:rPr>
        <w:t xml:space="preserve">We will collect this information in the following ways: </w:t>
      </w:r>
      <w:r w:rsidR="0084319F" w:rsidRPr="00283472">
        <w:rPr>
          <w:rFonts w:ascii="Arial" w:hAnsi="Arial" w:cs="Arial"/>
          <w:i/>
          <w:szCs w:val="24"/>
        </w:rPr>
        <w:t xml:space="preserve">Inclusion of a Bidder’s List in the project bidding documents. A copy of the proposed list in included </w:t>
      </w:r>
      <w:r w:rsidR="0084319F" w:rsidRPr="00B42200">
        <w:rPr>
          <w:rFonts w:ascii="Arial" w:hAnsi="Arial" w:cs="Arial"/>
          <w:i/>
          <w:szCs w:val="24"/>
        </w:rPr>
        <w:t xml:space="preserve">in </w:t>
      </w:r>
      <w:r w:rsidR="0084319F" w:rsidRPr="00B42200">
        <w:rPr>
          <w:rFonts w:ascii="Arial" w:hAnsi="Arial" w:cs="Arial"/>
          <w:b/>
          <w:szCs w:val="24"/>
        </w:rPr>
        <w:t>Attachment 3</w:t>
      </w:r>
      <w:r w:rsidR="0084319F" w:rsidRPr="00B42200">
        <w:rPr>
          <w:rFonts w:ascii="Arial" w:hAnsi="Arial" w:cs="Arial"/>
          <w:i/>
          <w:szCs w:val="24"/>
        </w:rPr>
        <w:t>.</w:t>
      </w:r>
    </w:p>
    <w:p w:rsidR="00831393" w:rsidRPr="00CD66B1" w:rsidRDefault="00831393">
      <w:pPr>
        <w:pStyle w:val="Heading3"/>
        <w:rPr>
          <w:rFonts w:cs="Arial"/>
          <w:szCs w:val="24"/>
        </w:rPr>
      </w:pPr>
    </w:p>
    <w:p w:rsidR="00DD26DF" w:rsidRPr="00CD66B1" w:rsidRDefault="00DD26DF">
      <w:pPr>
        <w:pStyle w:val="Heading3"/>
        <w:rPr>
          <w:rFonts w:cs="Arial"/>
          <w:szCs w:val="24"/>
        </w:rPr>
      </w:pPr>
      <w:r w:rsidRPr="00CD66B1">
        <w:rPr>
          <w:rFonts w:cs="Arial"/>
          <w:szCs w:val="24"/>
        </w:rPr>
        <w:t>Section 26.13</w:t>
      </w:r>
      <w:r w:rsidR="000865A3" w:rsidRPr="00CD66B1">
        <w:rPr>
          <w:rFonts w:cs="Arial"/>
          <w:szCs w:val="24"/>
        </w:rPr>
        <w:t xml:space="preserve"> </w:t>
      </w:r>
      <w:r w:rsidRPr="00CD66B1">
        <w:rPr>
          <w:rFonts w:cs="Arial"/>
          <w:szCs w:val="24"/>
        </w:rPr>
        <w:t xml:space="preserve">Federal Financial Assistance Agreement </w:t>
      </w:r>
    </w:p>
    <w:p w:rsidR="00DD26DF" w:rsidRPr="00CD66B1" w:rsidRDefault="00DD26DF">
      <w:pPr>
        <w:rPr>
          <w:rFonts w:ascii="Arial" w:hAnsi="Arial" w:cs="Arial"/>
          <w:szCs w:val="24"/>
        </w:rPr>
      </w:pPr>
    </w:p>
    <w:p w:rsidR="00DD26DF" w:rsidRPr="00CD66B1" w:rsidRDefault="008909A5" w:rsidP="00B74425">
      <w:pPr>
        <w:jc w:val="both"/>
        <w:rPr>
          <w:rFonts w:ascii="Arial" w:hAnsi="Arial" w:cs="Arial"/>
          <w:szCs w:val="24"/>
        </w:rPr>
      </w:pPr>
      <w:r>
        <w:rPr>
          <w:rFonts w:ascii="Arial" w:hAnsi="Arial" w:cs="Arial"/>
          <w:i/>
          <w:szCs w:val="24"/>
        </w:rPr>
        <w:t xml:space="preserve">The </w:t>
      </w:r>
      <w:r w:rsidR="006B1A07">
        <w:rPr>
          <w:rFonts w:ascii="Arial" w:hAnsi="Arial" w:cs="Arial"/>
          <w:i/>
          <w:szCs w:val="24"/>
        </w:rPr>
        <w:t>City of Yakima</w:t>
      </w:r>
      <w:r w:rsidR="00DD26DF" w:rsidRPr="00CD66B1">
        <w:rPr>
          <w:rFonts w:ascii="Arial" w:hAnsi="Arial" w:cs="Arial"/>
          <w:szCs w:val="24"/>
        </w:rPr>
        <w:t xml:space="preserve"> has signed the following assurances, applicable to all DOT-assisted contracts and their administration: </w:t>
      </w:r>
    </w:p>
    <w:p w:rsidR="00083DC1" w:rsidRPr="00CD66B1" w:rsidRDefault="00083DC1" w:rsidP="00B74425">
      <w:pPr>
        <w:jc w:val="both"/>
        <w:rPr>
          <w:rFonts w:ascii="Arial" w:hAnsi="Arial" w:cs="Arial"/>
          <w:szCs w:val="24"/>
          <w:u w:val="single"/>
        </w:rPr>
      </w:pPr>
    </w:p>
    <w:p w:rsidR="0002467F" w:rsidRPr="00CD66B1" w:rsidRDefault="00DD26DF" w:rsidP="00B74425">
      <w:pPr>
        <w:jc w:val="both"/>
        <w:rPr>
          <w:rFonts w:ascii="Arial" w:hAnsi="Arial" w:cs="Arial"/>
          <w:szCs w:val="24"/>
        </w:rPr>
      </w:pPr>
      <w:r w:rsidRPr="00CD66B1">
        <w:rPr>
          <w:rFonts w:ascii="Arial" w:hAnsi="Arial" w:cs="Arial"/>
          <w:szCs w:val="24"/>
          <w:u w:val="single"/>
        </w:rPr>
        <w:t>Assurance:  26.13(a)</w:t>
      </w:r>
      <w:r w:rsidR="00A079A6" w:rsidRPr="000670B5">
        <w:rPr>
          <w:rFonts w:ascii="Arial" w:hAnsi="Arial" w:cs="Arial"/>
          <w:szCs w:val="24"/>
        </w:rPr>
        <w:t xml:space="preserve"> </w:t>
      </w:r>
      <w:r w:rsidR="0002467F" w:rsidRPr="000670B5">
        <w:rPr>
          <w:rFonts w:ascii="Arial" w:hAnsi="Arial" w:cs="Arial"/>
          <w:szCs w:val="24"/>
        </w:rPr>
        <w:t xml:space="preserve">- </w:t>
      </w:r>
      <w:r w:rsidR="0002467F" w:rsidRPr="00CD66B1">
        <w:rPr>
          <w:rFonts w:ascii="Arial" w:hAnsi="Arial" w:cs="Arial"/>
          <w:szCs w:val="24"/>
        </w:rPr>
        <w:t>Each financial assistance agreement</w:t>
      </w:r>
      <w:r w:rsidR="005E5359" w:rsidRPr="00CD66B1">
        <w:rPr>
          <w:rFonts w:ascii="Arial" w:hAnsi="Arial" w:cs="Arial"/>
          <w:szCs w:val="24"/>
        </w:rPr>
        <w:t xml:space="preserve"> </w:t>
      </w:r>
      <w:r w:rsidR="0057240C"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02467F" w:rsidRPr="00CD66B1">
        <w:rPr>
          <w:rFonts w:ascii="Arial" w:hAnsi="Arial" w:cs="Arial"/>
          <w:i/>
          <w:szCs w:val="24"/>
        </w:rPr>
        <w:t xml:space="preserve"> </w:t>
      </w:r>
      <w:r w:rsidR="0002467F" w:rsidRPr="00CD66B1">
        <w:rPr>
          <w:rFonts w:ascii="Arial" w:hAnsi="Arial" w:cs="Arial"/>
          <w:szCs w:val="24"/>
        </w:rPr>
        <w:t>sign</w:t>
      </w:r>
      <w:r w:rsidR="005E5359" w:rsidRPr="00CD66B1">
        <w:rPr>
          <w:rFonts w:ascii="Arial" w:hAnsi="Arial" w:cs="Arial"/>
          <w:szCs w:val="24"/>
        </w:rPr>
        <w:t>s</w:t>
      </w:r>
      <w:r w:rsidR="0002467F" w:rsidRPr="00CD66B1">
        <w:rPr>
          <w:rFonts w:ascii="Arial" w:hAnsi="Arial" w:cs="Arial"/>
          <w:szCs w:val="24"/>
        </w:rPr>
        <w:t xml:space="preserve"> with a DOT operating administration (or a primary recipient) </w:t>
      </w:r>
      <w:r w:rsidR="005E5359" w:rsidRPr="00CD66B1">
        <w:rPr>
          <w:rFonts w:ascii="Arial" w:hAnsi="Arial" w:cs="Arial"/>
          <w:szCs w:val="24"/>
        </w:rPr>
        <w:t>will</w:t>
      </w:r>
      <w:r w:rsidR="0002467F" w:rsidRPr="00CD66B1">
        <w:rPr>
          <w:rFonts w:ascii="Arial" w:hAnsi="Arial" w:cs="Arial"/>
          <w:szCs w:val="24"/>
        </w:rPr>
        <w:t xml:space="preserve"> include the following assurance:</w:t>
      </w:r>
    </w:p>
    <w:p w:rsidR="00083DC1" w:rsidRPr="00CD66B1" w:rsidRDefault="00083DC1" w:rsidP="0002467F">
      <w:pPr>
        <w:rPr>
          <w:rFonts w:ascii="Arial" w:hAnsi="Arial" w:cs="Arial"/>
          <w:szCs w:val="24"/>
        </w:rPr>
      </w:pPr>
    </w:p>
    <w:p w:rsidR="0002467F" w:rsidRPr="00CD66B1" w:rsidRDefault="008909A5" w:rsidP="0002467F">
      <w:pPr>
        <w:pStyle w:val="NormalWeb"/>
        <w:ind w:left="720"/>
        <w:jc w:val="both"/>
        <w:rPr>
          <w:rFonts w:ascii="Arial" w:hAnsi="Arial" w:cs="Arial"/>
        </w:rPr>
      </w:pPr>
      <w:r w:rsidRPr="00CE2196">
        <w:rPr>
          <w:rFonts w:ascii="Arial" w:hAnsi="Arial" w:cs="Arial"/>
        </w:rPr>
        <w:t>The</w:t>
      </w:r>
      <w:r>
        <w:rPr>
          <w:rFonts w:ascii="Arial" w:hAnsi="Arial" w:cs="Arial"/>
          <w:i/>
        </w:rPr>
        <w:t xml:space="preserve"> </w:t>
      </w:r>
      <w:r w:rsidR="006B1A07">
        <w:rPr>
          <w:rFonts w:ascii="Arial" w:hAnsi="Arial" w:cs="Arial"/>
          <w:i/>
        </w:rPr>
        <w:t>City of Yakima</w:t>
      </w:r>
      <w:r w:rsidR="0002467F" w:rsidRPr="00CD66B1">
        <w:rPr>
          <w:rFonts w:ascii="Arial" w:hAnsi="Arial" w:cs="Arial"/>
        </w:rPr>
        <w:t xml:space="preserve"> shall not discriminate on the basis of race, color, national origin, or sex in the award and performance of any DOT-assisted contract or in the administration of its DBE program or the requirements of 49 CFR </w:t>
      </w:r>
      <w:proofErr w:type="gramStart"/>
      <w:r w:rsidR="00132851" w:rsidRPr="00CD66B1">
        <w:rPr>
          <w:rFonts w:ascii="Arial" w:hAnsi="Arial" w:cs="Arial"/>
        </w:rPr>
        <w:t>p</w:t>
      </w:r>
      <w:r w:rsidR="0002467F" w:rsidRPr="00CD66B1">
        <w:rPr>
          <w:rFonts w:ascii="Arial" w:hAnsi="Arial" w:cs="Arial"/>
        </w:rPr>
        <w:t>art</w:t>
      </w:r>
      <w:proofErr w:type="gramEnd"/>
      <w:r w:rsidR="0002467F" w:rsidRPr="00CD66B1">
        <w:rPr>
          <w:rFonts w:ascii="Arial" w:hAnsi="Arial" w:cs="Arial"/>
        </w:rPr>
        <w:t xml:space="preserve"> 26. </w:t>
      </w:r>
      <w:r w:rsidRPr="00CE2196">
        <w:rPr>
          <w:rFonts w:ascii="Arial" w:hAnsi="Arial" w:cs="Arial"/>
        </w:rPr>
        <w:t xml:space="preserve">The </w:t>
      </w:r>
      <w:r w:rsidR="006B1A07">
        <w:rPr>
          <w:rFonts w:ascii="Arial" w:hAnsi="Arial" w:cs="Arial"/>
          <w:i/>
        </w:rPr>
        <w:t>City of Yakima</w:t>
      </w:r>
      <w:r w:rsidR="00EC6362" w:rsidRPr="00CD66B1">
        <w:rPr>
          <w:rFonts w:ascii="Arial" w:hAnsi="Arial" w:cs="Arial"/>
        </w:rPr>
        <w:t xml:space="preserve"> </w:t>
      </w:r>
      <w:r w:rsidR="0002467F" w:rsidRPr="00CD66B1">
        <w:rPr>
          <w:rFonts w:ascii="Arial" w:hAnsi="Arial" w:cs="Arial"/>
        </w:rPr>
        <w:t xml:space="preserve">shall take all necessary and reasonable steps under 49 CFR </w:t>
      </w:r>
      <w:proofErr w:type="gramStart"/>
      <w:r w:rsidR="00132851" w:rsidRPr="00CD66B1">
        <w:rPr>
          <w:rFonts w:ascii="Arial" w:hAnsi="Arial" w:cs="Arial"/>
        </w:rPr>
        <w:t>p</w:t>
      </w:r>
      <w:r w:rsidR="0002467F" w:rsidRPr="00CD66B1">
        <w:rPr>
          <w:rFonts w:ascii="Arial" w:hAnsi="Arial" w:cs="Arial"/>
        </w:rPr>
        <w:t>art</w:t>
      </w:r>
      <w:proofErr w:type="gramEnd"/>
      <w:r w:rsidR="0002467F" w:rsidRPr="00CD66B1">
        <w:rPr>
          <w:rFonts w:ascii="Arial" w:hAnsi="Arial" w:cs="Arial"/>
        </w:rPr>
        <w:t xml:space="preserve"> 26 to ensure nondiscrimination in the award and administration of DOT-assisted contracts. The</w:t>
      </w:r>
      <w:r w:rsidR="00EC6362" w:rsidRPr="00CD66B1">
        <w:rPr>
          <w:rFonts w:ascii="Arial" w:hAnsi="Arial" w:cs="Arial"/>
        </w:rPr>
        <w:t xml:space="preserve"> </w:t>
      </w:r>
      <w:r w:rsidR="006B1A07">
        <w:rPr>
          <w:rFonts w:ascii="Arial" w:hAnsi="Arial" w:cs="Arial"/>
          <w:i/>
        </w:rPr>
        <w:t>City of Yakima</w:t>
      </w:r>
      <w:r w:rsidR="00513CF2">
        <w:rPr>
          <w:rFonts w:ascii="Arial" w:hAnsi="Arial" w:cs="Arial"/>
          <w:i/>
        </w:rPr>
        <w:t xml:space="preserve">’s </w:t>
      </w:r>
      <w:r w:rsidR="0002467F" w:rsidRPr="00CD66B1">
        <w:rPr>
          <w:rFonts w:ascii="Arial" w:hAnsi="Arial" w:cs="Arial"/>
        </w:rPr>
        <w:t xml:space="preserve">DBE </w:t>
      </w:r>
      <w:r w:rsidR="00077FCC" w:rsidRPr="00CD66B1">
        <w:rPr>
          <w:rFonts w:ascii="Arial" w:hAnsi="Arial" w:cs="Arial"/>
        </w:rPr>
        <w:t xml:space="preserve">program, as required by 49 CFR </w:t>
      </w:r>
      <w:proofErr w:type="gramStart"/>
      <w:r w:rsidR="00132851" w:rsidRPr="00CD66B1">
        <w:rPr>
          <w:rFonts w:ascii="Arial" w:hAnsi="Arial" w:cs="Arial"/>
        </w:rPr>
        <w:t>p</w:t>
      </w:r>
      <w:r w:rsidR="0002467F" w:rsidRPr="00CD66B1">
        <w:rPr>
          <w:rFonts w:ascii="Arial" w:hAnsi="Arial" w:cs="Arial"/>
        </w:rPr>
        <w:t>art</w:t>
      </w:r>
      <w:proofErr w:type="gramEnd"/>
      <w:r w:rsidR="0002467F" w:rsidRPr="00CD66B1">
        <w:rPr>
          <w:rFonts w:ascii="Arial" w:hAnsi="Arial" w:cs="Arial"/>
        </w:rPr>
        <w:t xml:space="preserve"> 26 and as approved by DOT, is incorporated by reference in this agreement. Implementation of this program is a legal obligation and failure to carry out its terms shall be treated as a violation of this agreement. Upon notification to</w:t>
      </w:r>
      <w:r w:rsidR="0002467F" w:rsidRPr="00CE2196">
        <w:rPr>
          <w:rFonts w:ascii="Arial" w:hAnsi="Arial" w:cs="Arial"/>
        </w:rPr>
        <w:t xml:space="preserve"> </w:t>
      </w:r>
      <w:r w:rsidR="0057240C" w:rsidRPr="00CE2196">
        <w:rPr>
          <w:rFonts w:ascii="Arial" w:hAnsi="Arial" w:cs="Arial"/>
        </w:rPr>
        <w:t>t</w:t>
      </w:r>
      <w:r w:rsidRPr="00CE2196">
        <w:rPr>
          <w:rFonts w:ascii="Arial" w:hAnsi="Arial" w:cs="Arial"/>
        </w:rPr>
        <w:t>he</w:t>
      </w:r>
      <w:r>
        <w:rPr>
          <w:rFonts w:ascii="Arial" w:hAnsi="Arial" w:cs="Arial"/>
          <w:i/>
        </w:rPr>
        <w:t xml:space="preserve"> </w:t>
      </w:r>
      <w:r w:rsidR="006B1A07">
        <w:rPr>
          <w:rFonts w:ascii="Arial" w:hAnsi="Arial" w:cs="Arial"/>
          <w:i/>
        </w:rPr>
        <w:t>City of Yakima</w:t>
      </w:r>
      <w:r w:rsidR="00EC6362" w:rsidRPr="00CD66B1">
        <w:rPr>
          <w:rFonts w:ascii="Arial" w:hAnsi="Arial" w:cs="Arial"/>
        </w:rPr>
        <w:t xml:space="preserve"> </w:t>
      </w:r>
      <w:r w:rsidR="0002467F" w:rsidRPr="00CD66B1">
        <w:rPr>
          <w:rFonts w:ascii="Arial" w:hAnsi="Arial" w:cs="Arial"/>
        </w:rPr>
        <w:t xml:space="preserve">of its failure to carry out its approved program, the Department may impose sanctions as </w:t>
      </w:r>
      <w:r w:rsidR="00077FCC" w:rsidRPr="00CD66B1">
        <w:rPr>
          <w:rFonts w:ascii="Arial" w:hAnsi="Arial" w:cs="Arial"/>
        </w:rPr>
        <w:t xml:space="preserve">provided for under </w:t>
      </w:r>
      <w:r w:rsidR="000A28D2" w:rsidRPr="00CD66B1">
        <w:rPr>
          <w:rFonts w:ascii="Arial" w:hAnsi="Arial" w:cs="Arial"/>
        </w:rPr>
        <w:t xml:space="preserve">49 CFR </w:t>
      </w:r>
      <w:r w:rsidR="00132851" w:rsidRPr="00CD66B1">
        <w:rPr>
          <w:rFonts w:ascii="Arial" w:hAnsi="Arial" w:cs="Arial"/>
        </w:rPr>
        <w:t>p</w:t>
      </w:r>
      <w:r w:rsidR="0002467F" w:rsidRPr="00CD66B1">
        <w:rPr>
          <w:rFonts w:ascii="Arial" w:hAnsi="Arial" w:cs="Arial"/>
        </w:rPr>
        <w:t xml:space="preserve">art 26 and may, in appropriate cases, refer the matter for enforcement under 18 U.S.C. 1001 and/or the Program Fraud Civil Remedies Act of 1986 (31 U.S.C. 3801 </w:t>
      </w:r>
      <w:r w:rsidR="0002467F" w:rsidRPr="00CD66B1">
        <w:rPr>
          <w:rFonts w:ascii="Arial" w:hAnsi="Arial" w:cs="Arial"/>
          <w:i/>
          <w:iCs/>
        </w:rPr>
        <w:t xml:space="preserve">et seq. </w:t>
      </w:r>
      <w:r w:rsidR="0002467F" w:rsidRPr="00CD66B1">
        <w:rPr>
          <w:rFonts w:ascii="Arial" w:hAnsi="Arial" w:cs="Arial"/>
        </w:rPr>
        <w:t>).</w:t>
      </w:r>
    </w:p>
    <w:p w:rsidR="00B9255B" w:rsidRPr="00CD66B1" w:rsidRDefault="00B9255B" w:rsidP="00513CF2">
      <w:pPr>
        <w:jc w:val="both"/>
        <w:rPr>
          <w:rFonts w:ascii="Arial" w:hAnsi="Arial" w:cs="Arial"/>
          <w:szCs w:val="24"/>
        </w:rPr>
      </w:pPr>
    </w:p>
    <w:p w:rsidR="00DD26DF" w:rsidRPr="00CD66B1" w:rsidRDefault="00DD26DF" w:rsidP="00513CF2">
      <w:pPr>
        <w:jc w:val="both"/>
        <w:rPr>
          <w:rFonts w:ascii="Arial" w:hAnsi="Arial" w:cs="Arial"/>
          <w:szCs w:val="24"/>
        </w:rPr>
      </w:pPr>
      <w:r w:rsidRPr="00CD66B1">
        <w:rPr>
          <w:rFonts w:ascii="Arial" w:hAnsi="Arial" w:cs="Arial"/>
          <w:szCs w:val="24"/>
        </w:rPr>
        <w:t>Contract Assurance: 26.13b</w:t>
      </w:r>
      <w:r w:rsidR="000A28D2" w:rsidRPr="00CD66B1">
        <w:rPr>
          <w:rFonts w:ascii="Arial" w:hAnsi="Arial" w:cs="Arial"/>
          <w:szCs w:val="24"/>
        </w:rPr>
        <w:t xml:space="preserve"> </w:t>
      </w:r>
      <w:r w:rsidR="00A62ED1" w:rsidRPr="00CD66B1">
        <w:rPr>
          <w:rFonts w:ascii="Arial" w:hAnsi="Arial" w:cs="Arial"/>
          <w:szCs w:val="24"/>
        </w:rPr>
        <w:t>–</w:t>
      </w:r>
      <w:r w:rsidR="008909A5">
        <w:rPr>
          <w:rFonts w:ascii="Arial" w:hAnsi="Arial" w:cs="Arial"/>
          <w:i/>
          <w:szCs w:val="24"/>
        </w:rPr>
        <w:t xml:space="preserve">The </w:t>
      </w:r>
      <w:r w:rsidR="006B1A07">
        <w:rPr>
          <w:rFonts w:ascii="Arial" w:hAnsi="Arial" w:cs="Arial"/>
          <w:i/>
          <w:szCs w:val="24"/>
        </w:rPr>
        <w:t>City of Yakima</w:t>
      </w:r>
      <w:r w:rsidR="00EC6362" w:rsidRPr="00CD66B1">
        <w:rPr>
          <w:rFonts w:ascii="Arial" w:hAnsi="Arial" w:cs="Arial"/>
          <w:szCs w:val="24"/>
        </w:rPr>
        <w:t xml:space="preserve"> </w:t>
      </w:r>
      <w:r w:rsidRPr="00CD66B1">
        <w:rPr>
          <w:rFonts w:ascii="Arial" w:hAnsi="Arial" w:cs="Arial"/>
          <w:szCs w:val="24"/>
        </w:rPr>
        <w:t xml:space="preserve">will ensure that the following clause is </w:t>
      </w:r>
      <w:r w:rsidR="0002467F" w:rsidRPr="00CD66B1">
        <w:rPr>
          <w:rFonts w:ascii="Arial" w:hAnsi="Arial" w:cs="Arial"/>
          <w:szCs w:val="24"/>
        </w:rPr>
        <w:t>included</w:t>
      </w:r>
      <w:r w:rsidRPr="00CD66B1">
        <w:rPr>
          <w:rFonts w:ascii="Arial" w:hAnsi="Arial" w:cs="Arial"/>
          <w:szCs w:val="24"/>
        </w:rPr>
        <w:t xml:space="preserve"> in e</w:t>
      </w:r>
      <w:r w:rsidR="00C146F9" w:rsidRPr="00CD66B1">
        <w:rPr>
          <w:rFonts w:ascii="Arial" w:hAnsi="Arial" w:cs="Arial"/>
          <w:szCs w:val="24"/>
        </w:rPr>
        <w:t>ach</w:t>
      </w:r>
      <w:r w:rsidR="006170BD" w:rsidRPr="00CD66B1">
        <w:rPr>
          <w:rFonts w:ascii="Arial" w:hAnsi="Arial" w:cs="Arial"/>
          <w:szCs w:val="24"/>
        </w:rPr>
        <w:t xml:space="preserve"> </w:t>
      </w:r>
      <w:r w:rsidRPr="00CD66B1">
        <w:rPr>
          <w:rFonts w:ascii="Arial" w:hAnsi="Arial" w:cs="Arial"/>
          <w:szCs w:val="24"/>
        </w:rPr>
        <w:t xml:space="preserve">contract </w:t>
      </w:r>
      <w:r w:rsidR="00C146F9" w:rsidRPr="00CD66B1">
        <w:rPr>
          <w:rFonts w:ascii="Arial" w:hAnsi="Arial" w:cs="Arial"/>
          <w:szCs w:val="24"/>
        </w:rPr>
        <w:t xml:space="preserve">we sign with a contractor </w:t>
      </w:r>
      <w:r w:rsidRPr="00CD66B1">
        <w:rPr>
          <w:rFonts w:ascii="Arial" w:hAnsi="Arial" w:cs="Arial"/>
          <w:szCs w:val="24"/>
        </w:rPr>
        <w:t xml:space="preserve">and </w:t>
      </w:r>
      <w:r w:rsidR="00C146F9" w:rsidRPr="00CD66B1">
        <w:rPr>
          <w:rFonts w:ascii="Arial" w:hAnsi="Arial" w:cs="Arial"/>
          <w:szCs w:val="24"/>
        </w:rPr>
        <w:t xml:space="preserve">each subcontract the prime contractor signs with a </w:t>
      </w:r>
      <w:r w:rsidRPr="00CD66B1">
        <w:rPr>
          <w:rFonts w:ascii="Arial" w:hAnsi="Arial" w:cs="Arial"/>
          <w:szCs w:val="24"/>
        </w:rPr>
        <w:t>subcontract</w:t>
      </w:r>
      <w:r w:rsidR="00C146F9" w:rsidRPr="00CD66B1">
        <w:rPr>
          <w:rFonts w:ascii="Arial" w:hAnsi="Arial" w:cs="Arial"/>
          <w:szCs w:val="24"/>
        </w:rPr>
        <w:t>or</w:t>
      </w:r>
      <w:r w:rsidRPr="00CD66B1">
        <w:rPr>
          <w:rFonts w:ascii="Arial" w:hAnsi="Arial" w:cs="Arial"/>
          <w:szCs w:val="24"/>
        </w:rPr>
        <w:t>:</w:t>
      </w:r>
    </w:p>
    <w:p w:rsidR="00132851" w:rsidRPr="00CD66B1" w:rsidRDefault="00132851" w:rsidP="00513CF2">
      <w:pPr>
        <w:jc w:val="both"/>
        <w:rPr>
          <w:rFonts w:ascii="Arial" w:hAnsi="Arial" w:cs="Arial"/>
          <w:szCs w:val="24"/>
        </w:rPr>
      </w:pPr>
    </w:p>
    <w:p w:rsidR="000A28D2" w:rsidRPr="00CD66B1" w:rsidRDefault="0002467F" w:rsidP="00513CF2">
      <w:pPr>
        <w:autoSpaceDE w:val="0"/>
        <w:autoSpaceDN w:val="0"/>
        <w:adjustRightInd w:val="0"/>
        <w:jc w:val="both"/>
        <w:rPr>
          <w:rFonts w:ascii="Arial" w:hAnsi="Arial" w:cs="Arial"/>
          <w:szCs w:val="24"/>
        </w:rPr>
      </w:pPr>
      <w:r w:rsidRPr="00CD66B1">
        <w:rPr>
          <w:rFonts w:ascii="Arial" w:hAnsi="Arial" w:cs="Arial"/>
          <w:szCs w:val="24"/>
        </w:rPr>
        <w:t>The contractor, sub recipient or subcontractor shall not discriminate on the basis of race, color, national origin, or sex in the performance of this contract.</w:t>
      </w:r>
      <w:r w:rsidR="008E2F31">
        <w:rPr>
          <w:rFonts w:ascii="Arial" w:hAnsi="Arial" w:cs="Arial"/>
          <w:szCs w:val="24"/>
        </w:rPr>
        <w:t xml:space="preserve"> </w:t>
      </w:r>
      <w:r w:rsidRPr="00CD66B1">
        <w:rPr>
          <w:rFonts w:ascii="Arial" w:hAnsi="Arial" w:cs="Arial"/>
          <w:szCs w:val="24"/>
        </w:rPr>
        <w:t xml:space="preserve"> The contractor shall carry out app</w:t>
      </w:r>
      <w:r w:rsidR="00C47A96" w:rsidRPr="00CD66B1">
        <w:rPr>
          <w:rFonts w:ascii="Arial" w:hAnsi="Arial" w:cs="Arial"/>
          <w:szCs w:val="24"/>
        </w:rPr>
        <w:t xml:space="preserve">licable requirements of 49 CFR </w:t>
      </w:r>
      <w:proofErr w:type="gramStart"/>
      <w:r w:rsidR="008D1802" w:rsidRPr="00CD66B1">
        <w:rPr>
          <w:rFonts w:ascii="Arial" w:hAnsi="Arial" w:cs="Arial"/>
          <w:szCs w:val="24"/>
        </w:rPr>
        <w:t>p</w:t>
      </w:r>
      <w:r w:rsidRPr="00CD66B1">
        <w:rPr>
          <w:rFonts w:ascii="Arial" w:hAnsi="Arial" w:cs="Arial"/>
          <w:szCs w:val="24"/>
        </w:rPr>
        <w:t>art</w:t>
      </w:r>
      <w:proofErr w:type="gramEnd"/>
      <w:r w:rsidRPr="00CD66B1">
        <w:rPr>
          <w:rFonts w:ascii="Arial" w:hAnsi="Arial" w:cs="Arial"/>
          <w:szCs w:val="24"/>
        </w:rPr>
        <w:t xml:space="preserve"> 26 in the award and administration of DOT-assisted contracts.</w:t>
      </w:r>
      <w:r w:rsidR="008E2F31">
        <w:rPr>
          <w:rFonts w:ascii="Arial" w:hAnsi="Arial" w:cs="Arial"/>
          <w:szCs w:val="24"/>
        </w:rPr>
        <w:t xml:space="preserve"> </w:t>
      </w:r>
      <w:r w:rsidRPr="00CD66B1">
        <w:rPr>
          <w:rFonts w:ascii="Arial" w:hAnsi="Arial" w:cs="Arial"/>
          <w:szCs w:val="24"/>
        </w:rPr>
        <w:t xml:space="preserve"> Failure by the contractor to carry out these requirements is a material breach of this contract, which may result in the termination of this contract or such other remedy as </w:t>
      </w:r>
      <w:r w:rsidR="0057240C"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EC6362" w:rsidRPr="00CD66B1">
        <w:rPr>
          <w:rFonts w:ascii="Arial" w:hAnsi="Arial" w:cs="Arial"/>
          <w:szCs w:val="24"/>
        </w:rPr>
        <w:t xml:space="preserve"> </w:t>
      </w:r>
      <w:r w:rsidRPr="00CD66B1">
        <w:rPr>
          <w:rFonts w:ascii="Arial" w:hAnsi="Arial" w:cs="Arial"/>
          <w:szCs w:val="24"/>
        </w:rPr>
        <w:t>deems appropriate</w:t>
      </w:r>
      <w:r w:rsidR="007C3CDD" w:rsidRPr="00CD66B1">
        <w:rPr>
          <w:rFonts w:ascii="Arial" w:hAnsi="Arial" w:cs="Arial"/>
          <w:szCs w:val="24"/>
        </w:rPr>
        <w:t>, which may include, but is not limited to:</w:t>
      </w:r>
      <w:r w:rsidR="008D1802" w:rsidRPr="00CD66B1">
        <w:rPr>
          <w:rFonts w:ascii="Arial" w:hAnsi="Arial" w:cs="Arial"/>
          <w:szCs w:val="24"/>
        </w:rPr>
        <w:t xml:space="preserve"> </w:t>
      </w:r>
      <w:r w:rsidR="000A28D2" w:rsidRPr="00CD66B1">
        <w:rPr>
          <w:rFonts w:ascii="Arial" w:hAnsi="Arial" w:cs="Arial"/>
          <w:szCs w:val="24"/>
        </w:rPr>
        <w:t>(1) Withholding monthly progress</w:t>
      </w:r>
      <w:r w:rsidR="007C3CDD" w:rsidRPr="00CD66B1">
        <w:rPr>
          <w:rFonts w:ascii="Arial" w:hAnsi="Arial" w:cs="Arial"/>
          <w:szCs w:val="24"/>
        </w:rPr>
        <w:t xml:space="preserve"> </w:t>
      </w:r>
      <w:r w:rsidR="000A28D2" w:rsidRPr="00CD66B1">
        <w:rPr>
          <w:rFonts w:ascii="Arial" w:hAnsi="Arial" w:cs="Arial"/>
          <w:szCs w:val="24"/>
        </w:rPr>
        <w:t>payments;</w:t>
      </w:r>
      <w:r w:rsidR="008D1802" w:rsidRPr="00CD66B1">
        <w:rPr>
          <w:rFonts w:ascii="Arial" w:hAnsi="Arial" w:cs="Arial"/>
          <w:szCs w:val="24"/>
        </w:rPr>
        <w:t xml:space="preserve"> </w:t>
      </w:r>
      <w:r w:rsidR="000A28D2" w:rsidRPr="00CD66B1">
        <w:rPr>
          <w:rFonts w:ascii="Arial" w:hAnsi="Arial" w:cs="Arial"/>
          <w:szCs w:val="24"/>
        </w:rPr>
        <w:t>(2) Assessing sanctions;</w:t>
      </w:r>
      <w:r w:rsidR="008D1802" w:rsidRPr="00CD66B1">
        <w:rPr>
          <w:rFonts w:ascii="Arial" w:hAnsi="Arial" w:cs="Arial"/>
          <w:szCs w:val="24"/>
        </w:rPr>
        <w:t xml:space="preserve"> </w:t>
      </w:r>
      <w:r w:rsidR="000A28D2" w:rsidRPr="00CD66B1">
        <w:rPr>
          <w:rFonts w:ascii="Arial" w:hAnsi="Arial" w:cs="Arial"/>
          <w:szCs w:val="24"/>
        </w:rPr>
        <w:t>(3) Liquidated damages; and/or</w:t>
      </w:r>
      <w:r w:rsidR="008D1802" w:rsidRPr="00CD66B1">
        <w:rPr>
          <w:rFonts w:ascii="Arial" w:hAnsi="Arial" w:cs="Arial"/>
          <w:szCs w:val="24"/>
        </w:rPr>
        <w:t xml:space="preserve"> </w:t>
      </w:r>
      <w:r w:rsidR="000A28D2" w:rsidRPr="00CD66B1">
        <w:rPr>
          <w:rFonts w:ascii="Arial" w:hAnsi="Arial" w:cs="Arial"/>
          <w:szCs w:val="24"/>
        </w:rPr>
        <w:t>(4) Disqualifying the contractor from</w:t>
      </w:r>
      <w:r w:rsidR="007C3CDD" w:rsidRPr="00CD66B1">
        <w:rPr>
          <w:rFonts w:ascii="Arial" w:hAnsi="Arial" w:cs="Arial"/>
          <w:szCs w:val="24"/>
        </w:rPr>
        <w:t xml:space="preserve"> </w:t>
      </w:r>
      <w:r w:rsidR="000A28D2" w:rsidRPr="00CD66B1">
        <w:rPr>
          <w:rFonts w:ascii="Arial" w:hAnsi="Arial" w:cs="Arial"/>
          <w:szCs w:val="24"/>
        </w:rPr>
        <w:t>future bidding as non-responsible.</w:t>
      </w:r>
    </w:p>
    <w:p w:rsidR="007C3CDD" w:rsidRPr="00CD66B1" w:rsidRDefault="007C3CDD">
      <w:pPr>
        <w:rPr>
          <w:rFonts w:ascii="Arial" w:hAnsi="Arial" w:cs="Arial"/>
          <w:szCs w:val="24"/>
        </w:rPr>
      </w:pPr>
    </w:p>
    <w:p w:rsidR="007C3CDD" w:rsidRPr="00CD66B1" w:rsidRDefault="007C3CDD">
      <w:pPr>
        <w:pStyle w:val="Heading4"/>
        <w:rPr>
          <w:rFonts w:cs="Arial"/>
          <w:szCs w:val="24"/>
          <w:u w:val="single"/>
        </w:rPr>
      </w:pPr>
    </w:p>
    <w:p w:rsidR="00DD26DF" w:rsidRPr="00CD66B1" w:rsidRDefault="00DD26DF">
      <w:pPr>
        <w:pStyle w:val="Heading4"/>
        <w:rPr>
          <w:rFonts w:cs="Arial"/>
          <w:szCs w:val="24"/>
          <w:u w:val="single"/>
        </w:rPr>
      </w:pPr>
      <w:r w:rsidRPr="00CD66B1">
        <w:rPr>
          <w:rFonts w:cs="Arial"/>
          <w:szCs w:val="24"/>
          <w:u w:val="single"/>
        </w:rPr>
        <w:t>SUBPART B - ADMINISTRATIVE REQUIREMENTS</w:t>
      </w:r>
    </w:p>
    <w:p w:rsidR="00DD26DF" w:rsidRPr="00CD66B1" w:rsidRDefault="00DD26DF">
      <w:pPr>
        <w:rPr>
          <w:rFonts w:ascii="Arial" w:hAnsi="Arial" w:cs="Arial"/>
          <w:szCs w:val="24"/>
        </w:rPr>
      </w:pPr>
    </w:p>
    <w:p w:rsidR="0027314F" w:rsidRDefault="00DD26DF">
      <w:pPr>
        <w:pStyle w:val="Heading3"/>
        <w:rPr>
          <w:rFonts w:cs="Arial"/>
          <w:szCs w:val="24"/>
        </w:rPr>
      </w:pPr>
      <w:r w:rsidRPr="000670B5">
        <w:rPr>
          <w:rFonts w:cs="Arial"/>
          <w:szCs w:val="24"/>
        </w:rPr>
        <w:t>Section 26.21</w:t>
      </w:r>
      <w:r w:rsidRPr="000670B5">
        <w:rPr>
          <w:rFonts w:cs="Arial"/>
          <w:szCs w:val="24"/>
        </w:rPr>
        <w:tab/>
        <w:t>DBE Program Updates</w:t>
      </w:r>
    </w:p>
    <w:p w:rsidR="0027314F" w:rsidRDefault="0027314F">
      <w:pPr>
        <w:pStyle w:val="Heading3"/>
        <w:rPr>
          <w:rFonts w:cs="Arial"/>
          <w:szCs w:val="24"/>
        </w:rPr>
      </w:pPr>
    </w:p>
    <w:p w:rsidR="006319C3" w:rsidRPr="0027314F" w:rsidRDefault="008909A5" w:rsidP="001644BC">
      <w:pPr>
        <w:pStyle w:val="Heading3"/>
        <w:jc w:val="both"/>
        <w:rPr>
          <w:rFonts w:cs="Arial"/>
          <w:szCs w:val="24"/>
        </w:rPr>
      </w:pPr>
      <w:r w:rsidRPr="00CE2196">
        <w:rPr>
          <w:rFonts w:cs="Arial"/>
          <w:b w:val="0"/>
          <w:szCs w:val="24"/>
        </w:rPr>
        <w:t>The</w:t>
      </w:r>
      <w:r>
        <w:rPr>
          <w:rFonts w:cs="Arial"/>
          <w:b w:val="0"/>
          <w:i/>
          <w:szCs w:val="24"/>
        </w:rPr>
        <w:t xml:space="preserve"> </w:t>
      </w:r>
      <w:r w:rsidR="006B1A07">
        <w:rPr>
          <w:rFonts w:cs="Arial"/>
          <w:b w:val="0"/>
          <w:i/>
          <w:szCs w:val="24"/>
        </w:rPr>
        <w:t>City of Yakima</w:t>
      </w:r>
      <w:r w:rsidR="00D0223C" w:rsidRPr="00CD66B1">
        <w:rPr>
          <w:rFonts w:cs="Arial"/>
          <w:b w:val="0"/>
          <w:szCs w:val="24"/>
        </w:rPr>
        <w:t xml:space="preserve"> is required to have a DBE program meeting the requirements of this part as it will receive grants for airport planning or development and will award prime contracts, cumulative total value of which exceeds $250,000 in FAA funds in a federal fiscal year.  We are not eligible to receive DOT financial assistance unless DOT has approved our DBE program and we are in compliance with it and this part.  We will continue to carry out our program until all funds from DOT financial assistance have been expended. </w:t>
      </w:r>
      <w:r w:rsidR="008E2F31">
        <w:rPr>
          <w:rFonts w:cs="Arial"/>
          <w:b w:val="0"/>
          <w:szCs w:val="24"/>
        </w:rPr>
        <w:t xml:space="preserve"> </w:t>
      </w:r>
      <w:r w:rsidR="00D0223C" w:rsidRPr="00CD66B1">
        <w:rPr>
          <w:rFonts w:cs="Arial"/>
          <w:b w:val="0"/>
          <w:szCs w:val="24"/>
        </w:rPr>
        <w:t>We do not have to submit regular updates of our program, as long as we remain in compliance.  However, we will submit significant changes in the program for approval.</w:t>
      </w:r>
    </w:p>
    <w:p w:rsidR="00D0223C" w:rsidRPr="00CD66B1" w:rsidRDefault="00D0223C" w:rsidP="00D0223C">
      <w:pPr>
        <w:rPr>
          <w:rFonts w:ascii="Arial" w:hAnsi="Arial" w:cs="Arial"/>
          <w:szCs w:val="24"/>
        </w:rPr>
      </w:pPr>
    </w:p>
    <w:p w:rsidR="00DD26DF" w:rsidRPr="00CD66B1" w:rsidRDefault="00DD26DF">
      <w:pPr>
        <w:pStyle w:val="Heading3"/>
        <w:rPr>
          <w:rFonts w:cs="Arial"/>
          <w:szCs w:val="24"/>
        </w:rPr>
      </w:pPr>
      <w:r w:rsidRPr="00CD66B1">
        <w:rPr>
          <w:rFonts w:cs="Arial"/>
          <w:szCs w:val="24"/>
        </w:rPr>
        <w:t>Section 26.23</w:t>
      </w:r>
      <w:r w:rsidRPr="00CD66B1">
        <w:rPr>
          <w:rFonts w:cs="Arial"/>
          <w:szCs w:val="24"/>
        </w:rPr>
        <w:tab/>
        <w:t>Policy Statement</w:t>
      </w:r>
    </w:p>
    <w:p w:rsidR="00DD26DF" w:rsidRPr="00CD66B1" w:rsidRDefault="00DD26DF" w:rsidP="001644BC">
      <w:pPr>
        <w:jc w:val="both"/>
        <w:rPr>
          <w:rFonts w:ascii="Arial" w:hAnsi="Arial" w:cs="Arial"/>
          <w:szCs w:val="24"/>
        </w:rPr>
      </w:pPr>
    </w:p>
    <w:p w:rsidR="00DD26DF" w:rsidRPr="00CD66B1" w:rsidRDefault="00DD26DF" w:rsidP="001644BC">
      <w:pPr>
        <w:jc w:val="both"/>
        <w:rPr>
          <w:rFonts w:ascii="Arial" w:hAnsi="Arial" w:cs="Arial"/>
          <w:szCs w:val="24"/>
        </w:rPr>
      </w:pPr>
      <w:r w:rsidRPr="00CD66B1">
        <w:rPr>
          <w:rFonts w:ascii="Arial" w:hAnsi="Arial" w:cs="Arial"/>
          <w:szCs w:val="24"/>
        </w:rPr>
        <w:t xml:space="preserve">The Policy Statement is elaborated on the first page of this </w:t>
      </w:r>
      <w:r w:rsidR="000F1404" w:rsidRPr="00CD66B1">
        <w:rPr>
          <w:rFonts w:ascii="Arial" w:hAnsi="Arial" w:cs="Arial"/>
          <w:szCs w:val="24"/>
        </w:rPr>
        <w:t>DBE P</w:t>
      </w:r>
      <w:r w:rsidRPr="00CD66B1">
        <w:rPr>
          <w:rFonts w:ascii="Arial" w:hAnsi="Arial" w:cs="Arial"/>
          <w:szCs w:val="24"/>
        </w:rPr>
        <w:t>rogram.</w:t>
      </w:r>
    </w:p>
    <w:p w:rsidR="00DD26DF" w:rsidRPr="00CD66B1" w:rsidRDefault="00DD26DF">
      <w:pPr>
        <w:rPr>
          <w:rFonts w:ascii="Arial" w:hAnsi="Arial" w:cs="Arial"/>
          <w:szCs w:val="24"/>
        </w:rPr>
      </w:pPr>
    </w:p>
    <w:p w:rsidR="00DD26DF" w:rsidRPr="00CD66B1" w:rsidRDefault="00DD26DF">
      <w:pPr>
        <w:rPr>
          <w:rFonts w:ascii="Arial" w:hAnsi="Arial" w:cs="Arial"/>
          <w:b/>
          <w:szCs w:val="24"/>
        </w:rPr>
      </w:pPr>
      <w:r w:rsidRPr="00CD66B1">
        <w:rPr>
          <w:rFonts w:ascii="Arial" w:hAnsi="Arial" w:cs="Arial"/>
          <w:b/>
          <w:szCs w:val="24"/>
        </w:rPr>
        <w:t>Section 26.25</w:t>
      </w:r>
      <w:r w:rsidRPr="00CD66B1">
        <w:rPr>
          <w:rFonts w:ascii="Arial" w:hAnsi="Arial" w:cs="Arial"/>
          <w:b/>
          <w:szCs w:val="24"/>
        </w:rPr>
        <w:tab/>
        <w:t>DBE Liaison Officer (DBELO)</w:t>
      </w:r>
    </w:p>
    <w:p w:rsidR="00DD26DF" w:rsidRPr="00CD66B1" w:rsidRDefault="00DD26DF">
      <w:pPr>
        <w:rPr>
          <w:rFonts w:ascii="Arial" w:hAnsi="Arial" w:cs="Arial"/>
          <w:szCs w:val="24"/>
        </w:rPr>
      </w:pPr>
    </w:p>
    <w:p w:rsidR="00DD26DF" w:rsidRPr="00CD66B1" w:rsidRDefault="00DD26DF">
      <w:pPr>
        <w:rPr>
          <w:rFonts w:ascii="Arial" w:hAnsi="Arial" w:cs="Arial"/>
          <w:szCs w:val="24"/>
        </w:rPr>
      </w:pPr>
      <w:r w:rsidRPr="00CD66B1">
        <w:rPr>
          <w:rFonts w:ascii="Arial" w:hAnsi="Arial" w:cs="Arial"/>
          <w:szCs w:val="24"/>
        </w:rPr>
        <w:t>We have designated the following individual as our DBE Liaison Officer:</w:t>
      </w:r>
    </w:p>
    <w:p w:rsidR="00DD26DF" w:rsidRDefault="00DD26DF" w:rsidP="006401B8">
      <w:pPr>
        <w:ind w:right="1350"/>
        <w:jc w:val="both"/>
        <w:rPr>
          <w:rFonts w:ascii="Arial" w:hAnsi="Arial" w:cs="Arial"/>
          <w:szCs w:val="24"/>
        </w:rPr>
      </w:pPr>
    </w:p>
    <w:p w:rsidR="00A13B65" w:rsidRPr="00A13B65" w:rsidRDefault="006B1A07" w:rsidP="006401B8">
      <w:pPr>
        <w:ind w:right="1350"/>
        <w:jc w:val="both"/>
        <w:rPr>
          <w:rFonts w:ascii="Arial" w:hAnsi="Arial" w:cs="Arial"/>
          <w:i/>
          <w:szCs w:val="24"/>
        </w:rPr>
      </w:pPr>
      <w:r>
        <w:rPr>
          <w:rFonts w:ascii="Arial" w:hAnsi="Arial" w:cs="Arial"/>
          <w:i/>
          <w:szCs w:val="24"/>
        </w:rPr>
        <w:t>Robert Peterson</w:t>
      </w:r>
    </w:p>
    <w:p w:rsidR="00A13B65" w:rsidRPr="00A13B65" w:rsidRDefault="006B1A07" w:rsidP="006401B8">
      <w:pPr>
        <w:ind w:right="1350"/>
        <w:jc w:val="both"/>
        <w:rPr>
          <w:rFonts w:ascii="Arial" w:hAnsi="Arial" w:cs="Arial"/>
          <w:i/>
          <w:szCs w:val="24"/>
        </w:rPr>
      </w:pPr>
      <w:r>
        <w:rPr>
          <w:rFonts w:ascii="Arial" w:hAnsi="Arial" w:cs="Arial"/>
          <w:i/>
          <w:szCs w:val="24"/>
        </w:rPr>
        <w:t>Airport Director</w:t>
      </w:r>
    </w:p>
    <w:p w:rsidR="00A13B65" w:rsidRDefault="006B1A07" w:rsidP="006401B8">
      <w:pPr>
        <w:ind w:right="1350"/>
        <w:jc w:val="both"/>
        <w:rPr>
          <w:rFonts w:ascii="Arial" w:hAnsi="Arial" w:cs="Arial"/>
          <w:i/>
          <w:szCs w:val="24"/>
        </w:rPr>
      </w:pPr>
      <w:r>
        <w:rPr>
          <w:rFonts w:ascii="Arial" w:hAnsi="Arial" w:cs="Arial"/>
          <w:i/>
          <w:szCs w:val="24"/>
        </w:rPr>
        <w:t>2406 W. Washington Ave</w:t>
      </w:r>
    </w:p>
    <w:p w:rsidR="006B1A07" w:rsidRDefault="006B1A07" w:rsidP="006401B8">
      <w:pPr>
        <w:ind w:right="1350"/>
        <w:jc w:val="both"/>
        <w:rPr>
          <w:rFonts w:ascii="Arial" w:hAnsi="Arial" w:cs="Arial"/>
          <w:i/>
          <w:szCs w:val="24"/>
        </w:rPr>
      </w:pPr>
      <w:r>
        <w:rPr>
          <w:rFonts w:ascii="Arial" w:hAnsi="Arial" w:cs="Arial"/>
          <w:i/>
          <w:szCs w:val="24"/>
        </w:rPr>
        <w:t>Suite B</w:t>
      </w:r>
    </w:p>
    <w:p w:rsidR="006B1A07" w:rsidRDefault="006B1A07" w:rsidP="006401B8">
      <w:pPr>
        <w:ind w:right="1350"/>
        <w:jc w:val="both"/>
        <w:rPr>
          <w:rFonts w:ascii="Arial" w:hAnsi="Arial" w:cs="Arial"/>
          <w:i/>
          <w:szCs w:val="24"/>
        </w:rPr>
      </w:pPr>
      <w:r>
        <w:rPr>
          <w:rFonts w:ascii="Arial" w:hAnsi="Arial" w:cs="Arial"/>
          <w:i/>
          <w:szCs w:val="24"/>
        </w:rPr>
        <w:t>Yakima, WA 98903</w:t>
      </w:r>
    </w:p>
    <w:p w:rsidR="007F41FF" w:rsidRPr="007F41FF" w:rsidRDefault="007F41FF" w:rsidP="006401B8">
      <w:pPr>
        <w:ind w:right="1350"/>
        <w:jc w:val="both"/>
        <w:rPr>
          <w:rFonts w:ascii="Arial" w:hAnsi="Arial" w:cs="Arial"/>
          <w:i/>
          <w:szCs w:val="24"/>
          <w:u w:val="single"/>
        </w:rPr>
      </w:pPr>
      <w:r w:rsidRPr="007F41FF">
        <w:rPr>
          <w:rFonts w:ascii="Arial" w:hAnsi="Arial" w:cs="Arial"/>
          <w:i/>
          <w:szCs w:val="24"/>
          <w:u w:val="single"/>
        </w:rPr>
        <w:t xml:space="preserve">Rob.peterson@yakimaairterminal.com </w:t>
      </w:r>
    </w:p>
    <w:p w:rsidR="004F29E5" w:rsidRPr="00CD66B1" w:rsidRDefault="004F29E5" w:rsidP="006401B8">
      <w:pPr>
        <w:ind w:right="1350"/>
        <w:jc w:val="both"/>
        <w:rPr>
          <w:rFonts w:ascii="Arial" w:hAnsi="Arial" w:cs="Arial"/>
          <w:i/>
          <w:szCs w:val="24"/>
        </w:rPr>
      </w:pPr>
    </w:p>
    <w:p w:rsidR="00DD26DF" w:rsidRPr="00CD66B1" w:rsidRDefault="004F29E5" w:rsidP="006401B8">
      <w:pPr>
        <w:jc w:val="both"/>
        <w:rPr>
          <w:rFonts w:ascii="Arial" w:hAnsi="Arial" w:cs="Arial"/>
          <w:szCs w:val="24"/>
        </w:rPr>
      </w:pPr>
      <w:r w:rsidRPr="00CD66B1">
        <w:rPr>
          <w:rFonts w:ascii="Arial" w:hAnsi="Arial" w:cs="Arial"/>
          <w:szCs w:val="24"/>
        </w:rPr>
        <w:t>I</w:t>
      </w:r>
      <w:r w:rsidR="00DD26DF" w:rsidRPr="00CD66B1">
        <w:rPr>
          <w:rFonts w:ascii="Arial" w:hAnsi="Arial" w:cs="Arial"/>
          <w:szCs w:val="24"/>
        </w:rPr>
        <w:t xml:space="preserve">n that capacity, the DBELO is responsible for implementing all aspects of the DBE program and ensuring </w:t>
      </w:r>
      <w:r w:rsidR="00DD26DF" w:rsidRPr="00CE2196">
        <w:rPr>
          <w:rFonts w:ascii="Arial" w:hAnsi="Arial" w:cs="Arial"/>
          <w:szCs w:val="24"/>
        </w:rPr>
        <w:t xml:space="preserve">that </w:t>
      </w:r>
      <w:r w:rsidR="0057240C"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complies with all provision of 49 CFR Part 26.  The DBELO has direct, independent access to the </w:t>
      </w:r>
      <w:r w:rsidR="006B1A07">
        <w:rPr>
          <w:rFonts w:ascii="Arial" w:hAnsi="Arial" w:cs="Arial"/>
          <w:i/>
          <w:szCs w:val="24"/>
        </w:rPr>
        <w:t>City Council</w:t>
      </w:r>
      <w:r w:rsidR="00A13B65">
        <w:rPr>
          <w:rFonts w:ascii="Arial" w:hAnsi="Arial" w:cs="Arial"/>
          <w:i/>
          <w:szCs w:val="24"/>
        </w:rPr>
        <w:t xml:space="preserve"> Government</w:t>
      </w:r>
      <w:r w:rsidR="00BD7B1A">
        <w:rPr>
          <w:rFonts w:ascii="Arial" w:hAnsi="Arial" w:cs="Arial"/>
          <w:i/>
          <w:iCs/>
          <w:szCs w:val="24"/>
        </w:rPr>
        <w:t xml:space="preserve"> </w:t>
      </w:r>
      <w:r w:rsidR="00DD26DF" w:rsidRPr="00CD66B1">
        <w:rPr>
          <w:rFonts w:ascii="Arial" w:hAnsi="Arial" w:cs="Arial"/>
          <w:szCs w:val="24"/>
        </w:rPr>
        <w:t xml:space="preserve">concerning DBE program matters.  An organization chart displaying the DBELO’s position in the organization is found in </w:t>
      </w:r>
      <w:r w:rsidR="00DD26DF" w:rsidRPr="00CE001D">
        <w:rPr>
          <w:rFonts w:ascii="Arial" w:hAnsi="Arial" w:cs="Arial"/>
          <w:b/>
          <w:szCs w:val="24"/>
        </w:rPr>
        <w:t xml:space="preserve">Attachment </w:t>
      </w:r>
      <w:r w:rsidR="00CE001D" w:rsidRPr="00CE001D">
        <w:rPr>
          <w:rFonts w:ascii="Arial" w:hAnsi="Arial" w:cs="Arial"/>
          <w:b/>
          <w:szCs w:val="24"/>
        </w:rPr>
        <w:t>2</w:t>
      </w:r>
      <w:r w:rsidR="00CE001D">
        <w:rPr>
          <w:rFonts w:ascii="Arial" w:hAnsi="Arial" w:cs="Arial"/>
          <w:szCs w:val="24"/>
        </w:rPr>
        <w:t xml:space="preserve"> of</w:t>
      </w:r>
      <w:r w:rsidR="00DD26DF" w:rsidRPr="00CD66B1">
        <w:rPr>
          <w:rFonts w:ascii="Arial" w:hAnsi="Arial" w:cs="Arial"/>
          <w:szCs w:val="24"/>
        </w:rPr>
        <w:t xml:space="preserve"> this program.  </w:t>
      </w:r>
    </w:p>
    <w:p w:rsidR="00DD26DF" w:rsidRPr="00CD66B1" w:rsidRDefault="00DD26DF" w:rsidP="006401B8">
      <w:pPr>
        <w:jc w:val="both"/>
        <w:rPr>
          <w:rFonts w:ascii="Arial" w:hAnsi="Arial" w:cs="Arial"/>
          <w:szCs w:val="24"/>
        </w:rPr>
      </w:pPr>
    </w:p>
    <w:p w:rsidR="00DD26DF" w:rsidRPr="00CD66B1" w:rsidRDefault="00DD26DF" w:rsidP="006401B8">
      <w:pPr>
        <w:pStyle w:val="BodyText"/>
        <w:jc w:val="both"/>
        <w:rPr>
          <w:rFonts w:cs="Arial"/>
          <w:szCs w:val="24"/>
        </w:rPr>
      </w:pPr>
      <w:r w:rsidRPr="00CD66B1">
        <w:rPr>
          <w:rFonts w:cs="Arial"/>
          <w:szCs w:val="24"/>
        </w:rPr>
        <w:t>The DBELO is responsible for developing, implementing and monitoring the DBE program, in coordination with other appropriate offic</w:t>
      </w:r>
      <w:r w:rsidR="00CE2196">
        <w:rPr>
          <w:rFonts w:cs="Arial"/>
          <w:szCs w:val="24"/>
        </w:rPr>
        <w:t xml:space="preserve">ials.  The DBELO has a staff including the </w:t>
      </w:r>
      <w:r w:rsidR="002F3BCC">
        <w:rPr>
          <w:rFonts w:cs="Arial"/>
          <w:i/>
          <w:szCs w:val="24"/>
        </w:rPr>
        <w:t>C</w:t>
      </w:r>
      <w:r w:rsidR="006B1A07">
        <w:rPr>
          <w:rFonts w:cs="Arial"/>
          <w:i/>
          <w:szCs w:val="24"/>
        </w:rPr>
        <w:t>ity’s</w:t>
      </w:r>
      <w:r w:rsidR="00A13B65">
        <w:rPr>
          <w:rFonts w:cs="Arial"/>
          <w:i/>
          <w:szCs w:val="24"/>
        </w:rPr>
        <w:t xml:space="preserve"> </w:t>
      </w:r>
      <w:r w:rsidR="00BD7B1A" w:rsidRPr="00BD7B1A">
        <w:rPr>
          <w:rFonts w:cs="Arial"/>
          <w:i/>
          <w:szCs w:val="24"/>
        </w:rPr>
        <w:t>Attorney and Engineer of record</w:t>
      </w:r>
      <w:r w:rsidRPr="00CD66B1">
        <w:rPr>
          <w:rFonts w:cs="Arial"/>
          <w:szCs w:val="24"/>
        </w:rPr>
        <w:t xml:space="preserve"> to assist in the administration of the program.  The duties and responsibilities include the following:</w:t>
      </w:r>
      <w:r w:rsidR="000565B1" w:rsidRPr="00CD66B1">
        <w:rPr>
          <w:rFonts w:cs="Arial"/>
          <w:szCs w:val="24"/>
        </w:rPr>
        <w:t xml:space="preserve"> </w:t>
      </w:r>
    </w:p>
    <w:p w:rsidR="000565B1" w:rsidRPr="00CD66B1" w:rsidRDefault="000565B1" w:rsidP="006401B8">
      <w:pPr>
        <w:ind w:right="90"/>
        <w:jc w:val="both"/>
        <w:rPr>
          <w:rFonts w:ascii="Arial" w:hAnsi="Arial" w:cs="Arial"/>
          <w:szCs w:val="24"/>
        </w:rPr>
      </w:pP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Gathers and reports statistical data and other information as required by DOT.</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Reviews third party contracts and purchase requisitions for compliance with this program.</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Works with all departments to set overall annual goals.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Ensures that bid notices and requests for proposals are available to DBEs in a timely manner.</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Identifies contracts and procurements so that DBE goals are included in solicitations (both race-neutral methods and contract specific goals) and monitors results.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 xml:space="preserve">Analyzes </w:t>
      </w:r>
      <w:r w:rsidR="0057240C"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6401B8">
        <w:rPr>
          <w:rFonts w:ascii="Arial" w:hAnsi="Arial" w:cs="Arial"/>
          <w:i/>
          <w:szCs w:val="24"/>
        </w:rPr>
        <w:t>’s</w:t>
      </w:r>
      <w:r w:rsidRPr="00CD66B1">
        <w:rPr>
          <w:rFonts w:ascii="Arial" w:hAnsi="Arial" w:cs="Arial"/>
          <w:szCs w:val="24"/>
        </w:rPr>
        <w:t xml:space="preserve"> progress toward attainment and identifies ways to improve progress.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Participates in pre-bid meetings.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Advises the CEO\governing body on DBE matters and achievement.</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Chairs the DBE Advisory Committee.</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Determine contractor compliance with good faith efforts.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Provides DBEs with information and assistance in preparing bids, obtaining bonding and insurance.</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Plans and participates in DBE training seminars.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Acts as liaison to the Uniform Certification Process</w:t>
      </w:r>
      <w:r w:rsidR="00FA456F" w:rsidRPr="00CD66B1">
        <w:rPr>
          <w:rFonts w:ascii="Arial" w:hAnsi="Arial" w:cs="Arial"/>
          <w:szCs w:val="24"/>
        </w:rPr>
        <w:t>.</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Provides outreach to DBEs and community organizations to advise them of opportunities.</w:t>
      </w:r>
    </w:p>
    <w:p w:rsidR="00DD26DF" w:rsidRPr="00CD66B1" w:rsidRDefault="00DD26DF" w:rsidP="006401B8">
      <w:pPr>
        <w:numPr>
          <w:ilvl w:val="0"/>
          <w:numId w:val="2"/>
        </w:numPr>
        <w:ind w:right="90"/>
        <w:jc w:val="both"/>
        <w:rPr>
          <w:rFonts w:ascii="Arial" w:hAnsi="Arial" w:cs="Arial"/>
          <w:szCs w:val="24"/>
        </w:rPr>
      </w:pPr>
      <w:r w:rsidRPr="00CD66B1">
        <w:rPr>
          <w:rFonts w:ascii="Arial" w:hAnsi="Arial" w:cs="Arial"/>
          <w:szCs w:val="24"/>
        </w:rPr>
        <w:t xml:space="preserve">Maintains the </w:t>
      </w:r>
      <w:r w:rsidR="00B45356" w:rsidRPr="00CD66B1">
        <w:rPr>
          <w:rFonts w:ascii="Arial" w:hAnsi="Arial" w:cs="Arial"/>
          <w:szCs w:val="24"/>
        </w:rPr>
        <w:t xml:space="preserve">agency’s </w:t>
      </w:r>
      <w:r w:rsidRPr="00CD66B1">
        <w:rPr>
          <w:rFonts w:ascii="Arial" w:hAnsi="Arial" w:cs="Arial"/>
          <w:szCs w:val="24"/>
        </w:rPr>
        <w:t>updated directory on certified DBEs.</w:t>
      </w:r>
    </w:p>
    <w:p w:rsidR="00DD26DF" w:rsidRPr="00CD66B1" w:rsidRDefault="00DD26DF">
      <w:pPr>
        <w:ind w:right="90"/>
        <w:rPr>
          <w:rFonts w:ascii="Arial" w:hAnsi="Arial" w:cs="Arial"/>
          <w:szCs w:val="24"/>
        </w:rPr>
      </w:pPr>
    </w:p>
    <w:p w:rsidR="00DD26DF" w:rsidRPr="00CD66B1" w:rsidRDefault="00DD26DF">
      <w:pPr>
        <w:pStyle w:val="Heading6"/>
        <w:rPr>
          <w:rFonts w:cs="Arial"/>
          <w:szCs w:val="24"/>
        </w:rPr>
      </w:pPr>
      <w:r w:rsidRPr="00CD66B1">
        <w:rPr>
          <w:rFonts w:cs="Arial"/>
          <w:szCs w:val="24"/>
        </w:rPr>
        <w:t>Section 26.27</w:t>
      </w:r>
      <w:r w:rsidRPr="00CD66B1">
        <w:rPr>
          <w:rFonts w:cs="Arial"/>
          <w:szCs w:val="24"/>
        </w:rPr>
        <w:tab/>
        <w:t>DBE Financial Institutions</w:t>
      </w:r>
    </w:p>
    <w:p w:rsidR="00DD26DF" w:rsidRPr="00CD66B1" w:rsidRDefault="00DD26DF">
      <w:pPr>
        <w:ind w:right="90"/>
        <w:rPr>
          <w:rFonts w:ascii="Arial" w:hAnsi="Arial" w:cs="Arial"/>
          <w:szCs w:val="24"/>
        </w:rPr>
      </w:pPr>
    </w:p>
    <w:p w:rsidR="00DD26DF" w:rsidRPr="00CD66B1" w:rsidRDefault="00B74425" w:rsidP="006401B8">
      <w:pPr>
        <w:ind w:right="90"/>
        <w:jc w:val="both"/>
        <w:rPr>
          <w:rFonts w:ascii="Arial" w:hAnsi="Arial" w:cs="Arial"/>
          <w:szCs w:val="24"/>
        </w:rPr>
      </w:pPr>
      <w:r>
        <w:rPr>
          <w:rFonts w:ascii="Arial" w:hAnsi="Arial" w:cs="Arial"/>
          <w:szCs w:val="24"/>
        </w:rPr>
        <w:t xml:space="preserve">It is the policy of </w:t>
      </w:r>
      <w:r w:rsidR="0057240C"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to investigate the full extent of services offered by financial institutions owned and controlled by socially and economically disadvantaged individuals in the community, to make reasonable efforts to use these institutions, and to encourage prime contractors on DOT-assisted contracts to make use of these institutions.  </w:t>
      </w:r>
    </w:p>
    <w:p w:rsidR="00DD26DF" w:rsidRPr="00CD66B1" w:rsidRDefault="00DD26DF">
      <w:pPr>
        <w:ind w:right="90"/>
        <w:rPr>
          <w:rFonts w:ascii="Arial" w:hAnsi="Arial" w:cs="Arial"/>
          <w:szCs w:val="24"/>
        </w:rPr>
      </w:pPr>
    </w:p>
    <w:p w:rsidR="00CE001D" w:rsidRPr="00283472" w:rsidRDefault="00CE001D" w:rsidP="00CE001D">
      <w:pPr>
        <w:ind w:right="90"/>
        <w:jc w:val="both"/>
        <w:rPr>
          <w:rFonts w:ascii="Arial" w:hAnsi="Arial" w:cs="Arial"/>
          <w:szCs w:val="24"/>
        </w:rPr>
      </w:pPr>
      <w:r w:rsidRPr="00283472">
        <w:rPr>
          <w:rFonts w:ascii="Arial" w:hAnsi="Arial" w:cs="Arial"/>
          <w:szCs w:val="24"/>
        </w:rPr>
        <w:t xml:space="preserve">An effort to identify DBE financial institutions is included in the goal calculation included in </w:t>
      </w:r>
      <w:r w:rsidRPr="00CE2196">
        <w:rPr>
          <w:rFonts w:ascii="Arial" w:hAnsi="Arial" w:cs="Arial"/>
          <w:b/>
          <w:szCs w:val="24"/>
        </w:rPr>
        <w:t>Attachment 5</w:t>
      </w:r>
      <w:r w:rsidRPr="00283472">
        <w:rPr>
          <w:rFonts w:ascii="Arial" w:hAnsi="Arial" w:cs="Arial"/>
          <w:szCs w:val="24"/>
        </w:rPr>
        <w:t xml:space="preserve">. </w:t>
      </w:r>
      <w:r>
        <w:rPr>
          <w:rFonts w:ascii="Arial" w:hAnsi="Arial" w:cs="Arial"/>
          <w:szCs w:val="24"/>
        </w:rPr>
        <w:t xml:space="preserve">No DBE financial institutions were identified in the </w:t>
      </w:r>
      <w:r w:rsidRPr="00CE2196">
        <w:rPr>
          <w:rFonts w:ascii="Arial" w:hAnsi="Arial" w:cs="Arial"/>
          <w:i/>
          <w:szCs w:val="24"/>
        </w:rPr>
        <w:t xml:space="preserve">Washington State Minority &amp; Women’s Business Enterprises </w:t>
      </w:r>
      <w:r>
        <w:rPr>
          <w:rFonts w:ascii="Arial" w:hAnsi="Arial" w:cs="Arial"/>
          <w:szCs w:val="24"/>
        </w:rPr>
        <w:t xml:space="preserve">directory. </w:t>
      </w:r>
      <w:r w:rsidRPr="00283472">
        <w:rPr>
          <w:rFonts w:ascii="Arial" w:hAnsi="Arial" w:cs="Arial"/>
          <w:szCs w:val="24"/>
        </w:rPr>
        <w:t>Similar efforts will be made whenever a new goal is set.</w:t>
      </w:r>
    </w:p>
    <w:p w:rsidR="00DD26DF" w:rsidRPr="00CD66B1" w:rsidRDefault="00DD26DF">
      <w:pPr>
        <w:ind w:right="90"/>
        <w:rPr>
          <w:rFonts w:ascii="Arial" w:hAnsi="Arial" w:cs="Arial"/>
          <w:szCs w:val="24"/>
        </w:rPr>
      </w:pPr>
    </w:p>
    <w:p w:rsidR="000670B5" w:rsidRDefault="000670B5">
      <w:pPr>
        <w:pStyle w:val="Heading6"/>
        <w:rPr>
          <w:rFonts w:cs="Arial"/>
          <w:szCs w:val="24"/>
        </w:rPr>
      </w:pPr>
    </w:p>
    <w:p w:rsidR="00DD26DF" w:rsidRPr="00CD66B1" w:rsidRDefault="00DD26DF">
      <w:pPr>
        <w:pStyle w:val="Heading6"/>
        <w:rPr>
          <w:rFonts w:cs="Arial"/>
          <w:szCs w:val="24"/>
        </w:rPr>
      </w:pPr>
      <w:r w:rsidRPr="00CD66B1">
        <w:rPr>
          <w:rFonts w:cs="Arial"/>
          <w:szCs w:val="24"/>
        </w:rPr>
        <w:t>Section 26.29</w:t>
      </w:r>
      <w:r w:rsidRPr="00CD66B1">
        <w:rPr>
          <w:rFonts w:cs="Arial"/>
          <w:szCs w:val="24"/>
        </w:rPr>
        <w:tab/>
        <w:t>Prompt Payment Mechanisms</w:t>
      </w:r>
    </w:p>
    <w:p w:rsidR="00DD26DF" w:rsidRPr="00CD66B1" w:rsidRDefault="00DD26DF">
      <w:pPr>
        <w:ind w:right="90"/>
        <w:rPr>
          <w:rFonts w:ascii="Arial" w:hAnsi="Arial" w:cs="Arial"/>
          <w:szCs w:val="24"/>
        </w:rPr>
      </w:pPr>
    </w:p>
    <w:p w:rsidR="007672F8" w:rsidRPr="00CD66B1" w:rsidRDefault="008909A5" w:rsidP="006401B8">
      <w:pPr>
        <w:ind w:right="90"/>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7672F8" w:rsidRPr="00CD66B1">
        <w:rPr>
          <w:rFonts w:ascii="Arial" w:hAnsi="Arial" w:cs="Arial"/>
          <w:i/>
          <w:szCs w:val="24"/>
        </w:rPr>
        <w:t xml:space="preserve"> </w:t>
      </w:r>
      <w:r w:rsidR="001215E1" w:rsidRPr="00CD66B1">
        <w:rPr>
          <w:rFonts w:ascii="Arial" w:hAnsi="Arial" w:cs="Arial"/>
          <w:szCs w:val="24"/>
        </w:rPr>
        <w:t xml:space="preserve">has </w:t>
      </w:r>
      <w:r w:rsidR="007672F8" w:rsidRPr="00CD66B1">
        <w:rPr>
          <w:rFonts w:ascii="Arial" w:hAnsi="Arial" w:cs="Arial"/>
          <w:szCs w:val="24"/>
        </w:rPr>
        <w:t>establish</w:t>
      </w:r>
      <w:r w:rsidR="001215E1" w:rsidRPr="00CD66B1">
        <w:rPr>
          <w:rFonts w:ascii="Arial" w:hAnsi="Arial" w:cs="Arial"/>
          <w:szCs w:val="24"/>
        </w:rPr>
        <w:t>ed</w:t>
      </w:r>
      <w:r w:rsidR="007672F8" w:rsidRPr="00CD66B1">
        <w:rPr>
          <w:rFonts w:ascii="Arial" w:hAnsi="Arial" w:cs="Arial"/>
          <w:szCs w:val="24"/>
        </w:rPr>
        <w:t xml:space="preserve">, as part of </w:t>
      </w:r>
      <w:r w:rsidR="001215E1" w:rsidRPr="00CD66B1">
        <w:rPr>
          <w:rFonts w:ascii="Arial" w:hAnsi="Arial" w:cs="Arial"/>
          <w:szCs w:val="24"/>
        </w:rPr>
        <w:t xml:space="preserve">its </w:t>
      </w:r>
      <w:r w:rsidR="00A079A6" w:rsidRPr="00CD66B1">
        <w:rPr>
          <w:rFonts w:ascii="Arial" w:hAnsi="Arial" w:cs="Arial"/>
          <w:szCs w:val="24"/>
        </w:rPr>
        <w:t xml:space="preserve">DBE </w:t>
      </w:r>
      <w:r w:rsidR="001215E1" w:rsidRPr="00CD66B1">
        <w:rPr>
          <w:rFonts w:ascii="Arial" w:hAnsi="Arial" w:cs="Arial"/>
          <w:szCs w:val="24"/>
        </w:rPr>
        <w:t>P</w:t>
      </w:r>
      <w:r w:rsidR="007672F8" w:rsidRPr="00CD66B1">
        <w:rPr>
          <w:rFonts w:ascii="Arial" w:hAnsi="Arial" w:cs="Arial"/>
          <w:szCs w:val="24"/>
        </w:rPr>
        <w:t>rogram, a contract clause to require prime contractors to pay subcontractors for satisfactory performance of their contracts no later than 30 days from receipt of each payment you make to the prime contractor.</w:t>
      </w:r>
    </w:p>
    <w:p w:rsidR="007672F8" w:rsidRPr="00CD66B1" w:rsidRDefault="001215E1" w:rsidP="006401B8">
      <w:pPr>
        <w:pStyle w:val="NormalWeb"/>
        <w:jc w:val="both"/>
        <w:rPr>
          <w:rFonts w:ascii="Arial" w:hAnsi="Arial" w:cs="Arial"/>
        </w:rPr>
      </w:pPr>
      <w:r w:rsidRPr="00CD66B1">
        <w:rPr>
          <w:rFonts w:ascii="Arial" w:hAnsi="Arial" w:cs="Arial"/>
        </w:rPr>
        <w:t>We will</w:t>
      </w:r>
      <w:r w:rsidR="00C47A96" w:rsidRPr="00CD66B1">
        <w:rPr>
          <w:rFonts w:ascii="Arial" w:hAnsi="Arial" w:cs="Arial"/>
        </w:rPr>
        <w:t xml:space="preserve"> ensure prompt and full payment </w:t>
      </w:r>
      <w:r w:rsidR="007672F8" w:rsidRPr="00CD66B1">
        <w:rPr>
          <w:rFonts w:ascii="Arial" w:hAnsi="Arial" w:cs="Arial"/>
        </w:rPr>
        <w:t>of retainage from the prime contractor to the subcontr</w:t>
      </w:r>
      <w:r w:rsidR="00B74425">
        <w:rPr>
          <w:rFonts w:ascii="Arial" w:hAnsi="Arial" w:cs="Arial"/>
        </w:rPr>
        <w:t xml:space="preserve">actor within 30 days after the </w:t>
      </w:r>
      <w:r w:rsidR="0095655F">
        <w:rPr>
          <w:rFonts w:ascii="Arial" w:hAnsi="Arial" w:cs="Arial"/>
        </w:rPr>
        <w:t>s</w:t>
      </w:r>
      <w:r w:rsidR="007672F8" w:rsidRPr="00CD66B1">
        <w:rPr>
          <w:rFonts w:ascii="Arial" w:hAnsi="Arial" w:cs="Arial"/>
        </w:rPr>
        <w:t xml:space="preserve">ubcontractor's work is satisfactorily completed. </w:t>
      </w:r>
      <w:r w:rsidRPr="00CD66B1">
        <w:rPr>
          <w:rFonts w:ascii="Arial" w:hAnsi="Arial" w:cs="Arial"/>
        </w:rPr>
        <w:t xml:space="preserve"> We</w:t>
      </w:r>
      <w:r w:rsidR="007672F8" w:rsidRPr="00CD66B1">
        <w:rPr>
          <w:rFonts w:ascii="Arial" w:hAnsi="Arial" w:cs="Arial"/>
        </w:rPr>
        <w:t xml:space="preserve"> </w:t>
      </w:r>
      <w:r w:rsidRPr="00CD66B1">
        <w:rPr>
          <w:rFonts w:ascii="Arial" w:hAnsi="Arial" w:cs="Arial"/>
        </w:rPr>
        <w:t>will</w:t>
      </w:r>
      <w:r w:rsidR="007672F8" w:rsidRPr="00CD66B1">
        <w:rPr>
          <w:rFonts w:ascii="Arial" w:hAnsi="Arial" w:cs="Arial"/>
        </w:rPr>
        <w:t xml:space="preserve"> use one of the following methods to comply with this requirement:</w:t>
      </w:r>
      <w:r w:rsidRPr="00CD66B1">
        <w:rPr>
          <w:rFonts w:ascii="Arial" w:hAnsi="Arial" w:cs="Arial"/>
        </w:rPr>
        <w:t xml:space="preserve"> </w:t>
      </w:r>
    </w:p>
    <w:p w:rsidR="007672F8" w:rsidRPr="00CD66B1" w:rsidRDefault="001215E1" w:rsidP="006401B8">
      <w:pPr>
        <w:pStyle w:val="NormalWeb"/>
        <w:ind w:left="720"/>
        <w:jc w:val="both"/>
        <w:rPr>
          <w:rFonts w:ascii="Arial" w:hAnsi="Arial" w:cs="Arial"/>
        </w:rPr>
      </w:pPr>
      <w:r w:rsidRPr="00CD66B1">
        <w:rPr>
          <w:rFonts w:ascii="Arial" w:hAnsi="Arial" w:cs="Arial"/>
        </w:rPr>
        <w:t>H</w:t>
      </w:r>
      <w:r w:rsidR="007672F8" w:rsidRPr="00CD66B1">
        <w:rPr>
          <w:rFonts w:ascii="Arial" w:hAnsi="Arial" w:cs="Arial"/>
        </w:rPr>
        <w:t>old retainage from prime contractors and provide for prompt and regular incremental acceptances of portions of the prime contract, pay retainage to prime contractors based on these acceptances, and require a contract clause obligating the prime contractor to pay all retainage owed to the subcontractor for satisfactory completion of the accepted work within 30 days after your payment to the prime contractor.</w:t>
      </w:r>
    </w:p>
    <w:p w:rsidR="007672F8" w:rsidRPr="00CD66B1" w:rsidRDefault="008909A5" w:rsidP="006401B8">
      <w:pPr>
        <w:pStyle w:val="NormalWeb"/>
        <w:jc w:val="both"/>
        <w:rPr>
          <w:rFonts w:ascii="Arial" w:hAnsi="Arial" w:cs="Arial"/>
        </w:rPr>
      </w:pPr>
      <w:r w:rsidRPr="00CE2196">
        <w:rPr>
          <w:rFonts w:ascii="Arial" w:hAnsi="Arial" w:cs="Arial"/>
        </w:rPr>
        <w:t xml:space="preserve">The </w:t>
      </w:r>
      <w:r w:rsidR="006B1A07">
        <w:rPr>
          <w:rFonts w:ascii="Arial" w:hAnsi="Arial" w:cs="Arial"/>
          <w:i/>
        </w:rPr>
        <w:t>City of Yakima</w:t>
      </w:r>
      <w:r w:rsidR="001215E1" w:rsidRPr="00CD66B1">
        <w:rPr>
          <w:rFonts w:ascii="Arial" w:hAnsi="Arial" w:cs="Arial"/>
        </w:rPr>
        <w:t xml:space="preserve"> will consider </w:t>
      </w:r>
      <w:r w:rsidR="007672F8" w:rsidRPr="00CD66B1">
        <w:rPr>
          <w:rFonts w:ascii="Arial" w:hAnsi="Arial" w:cs="Arial"/>
        </w:rPr>
        <w:t>a subcontractor's work is satisfactorily completed when all the tasks called for in the subcontract have been accomplished and</w:t>
      </w:r>
      <w:r w:rsidR="001215E1" w:rsidRPr="00CD66B1">
        <w:rPr>
          <w:rFonts w:ascii="Arial" w:hAnsi="Arial" w:cs="Arial"/>
        </w:rPr>
        <w:t xml:space="preserve"> documented as required by </w:t>
      </w:r>
      <w:r w:rsidR="0057240C" w:rsidRPr="00CE2196">
        <w:rPr>
          <w:rFonts w:ascii="Arial" w:hAnsi="Arial" w:cs="Arial"/>
        </w:rPr>
        <w:t>t</w:t>
      </w:r>
      <w:r w:rsidRPr="00CE2196">
        <w:rPr>
          <w:rFonts w:ascii="Arial" w:hAnsi="Arial" w:cs="Arial"/>
        </w:rPr>
        <w:t>he</w:t>
      </w:r>
      <w:r>
        <w:rPr>
          <w:rFonts w:ascii="Arial" w:hAnsi="Arial" w:cs="Arial"/>
          <w:i/>
        </w:rPr>
        <w:t xml:space="preserve"> </w:t>
      </w:r>
      <w:r w:rsidR="006B1A07">
        <w:rPr>
          <w:rFonts w:ascii="Arial" w:hAnsi="Arial" w:cs="Arial"/>
          <w:i/>
        </w:rPr>
        <w:t>City of Yakima</w:t>
      </w:r>
      <w:r w:rsidR="001215E1" w:rsidRPr="00CD66B1">
        <w:rPr>
          <w:rFonts w:ascii="Arial" w:hAnsi="Arial" w:cs="Arial"/>
        </w:rPr>
        <w:t>.</w:t>
      </w:r>
      <w:r w:rsidR="008E2F31">
        <w:rPr>
          <w:rFonts w:ascii="Arial" w:hAnsi="Arial" w:cs="Arial"/>
        </w:rPr>
        <w:t xml:space="preserve"> </w:t>
      </w:r>
      <w:r w:rsidR="001215E1" w:rsidRPr="00CD66B1">
        <w:rPr>
          <w:rFonts w:ascii="Arial" w:hAnsi="Arial" w:cs="Arial"/>
        </w:rPr>
        <w:t xml:space="preserve"> When </w:t>
      </w:r>
      <w:r w:rsidR="0057240C" w:rsidRPr="00CE2196">
        <w:rPr>
          <w:rFonts w:ascii="Arial" w:hAnsi="Arial" w:cs="Arial"/>
        </w:rPr>
        <w:t>t</w:t>
      </w:r>
      <w:r w:rsidRPr="00CE2196">
        <w:rPr>
          <w:rFonts w:ascii="Arial" w:hAnsi="Arial" w:cs="Arial"/>
        </w:rPr>
        <w:t>he</w:t>
      </w:r>
      <w:r>
        <w:rPr>
          <w:rFonts w:ascii="Arial" w:hAnsi="Arial" w:cs="Arial"/>
          <w:i/>
        </w:rPr>
        <w:t xml:space="preserve"> </w:t>
      </w:r>
      <w:r w:rsidR="006B1A07">
        <w:rPr>
          <w:rFonts w:ascii="Arial" w:hAnsi="Arial" w:cs="Arial"/>
          <w:i/>
        </w:rPr>
        <w:t>City of Yakima</w:t>
      </w:r>
      <w:r w:rsidR="007672F8" w:rsidRPr="00CD66B1">
        <w:rPr>
          <w:rFonts w:ascii="Arial" w:hAnsi="Arial" w:cs="Arial"/>
        </w:rPr>
        <w:t xml:space="preserve"> has made an incremental acceptance of a portion of a prime contract, the work of a subcontractor covered by that acceptance is deemed to be satisfactorily completed.</w:t>
      </w:r>
    </w:p>
    <w:p w:rsidR="001215E1" w:rsidRPr="00CD66B1" w:rsidRDefault="008909A5" w:rsidP="006401B8">
      <w:pPr>
        <w:pStyle w:val="NormalWeb"/>
        <w:jc w:val="both"/>
        <w:rPr>
          <w:rFonts w:ascii="Arial" w:hAnsi="Arial" w:cs="Arial"/>
        </w:rPr>
      </w:pPr>
      <w:r w:rsidRPr="00CE2196">
        <w:rPr>
          <w:rFonts w:ascii="Arial" w:hAnsi="Arial" w:cs="Arial"/>
        </w:rPr>
        <w:t>The</w:t>
      </w:r>
      <w:r>
        <w:rPr>
          <w:rFonts w:ascii="Arial" w:hAnsi="Arial" w:cs="Arial"/>
          <w:i/>
        </w:rPr>
        <w:t xml:space="preserve"> </w:t>
      </w:r>
      <w:r w:rsidR="006B1A07">
        <w:rPr>
          <w:rFonts w:ascii="Arial" w:hAnsi="Arial" w:cs="Arial"/>
          <w:i/>
        </w:rPr>
        <w:t>City of Yakima</w:t>
      </w:r>
      <w:r w:rsidR="001215E1" w:rsidRPr="00CD66B1">
        <w:rPr>
          <w:rFonts w:ascii="Arial" w:hAnsi="Arial" w:cs="Arial"/>
        </w:rPr>
        <w:t xml:space="preserve"> will</w:t>
      </w:r>
      <w:r w:rsidR="007672F8" w:rsidRPr="00CD66B1">
        <w:rPr>
          <w:rFonts w:ascii="Arial" w:hAnsi="Arial" w:cs="Arial"/>
        </w:rPr>
        <w:t xml:space="preserve"> provide appropriate means to enforce the requirements of this section. These means include</w:t>
      </w:r>
      <w:r w:rsidR="001215E1" w:rsidRPr="00CD66B1">
        <w:rPr>
          <w:rFonts w:ascii="Arial" w:hAnsi="Arial" w:cs="Arial"/>
        </w:rPr>
        <w:t xml:space="preserve">: </w:t>
      </w:r>
    </w:p>
    <w:p w:rsidR="00461481" w:rsidRPr="00283472" w:rsidRDefault="00461481" w:rsidP="00461481">
      <w:pPr>
        <w:numPr>
          <w:ilvl w:val="0"/>
          <w:numId w:val="33"/>
        </w:numPr>
        <w:ind w:right="90"/>
        <w:rPr>
          <w:rFonts w:ascii="Arial" w:hAnsi="Arial" w:cs="Arial"/>
          <w:szCs w:val="24"/>
        </w:rPr>
      </w:pPr>
      <w:r w:rsidRPr="00283472">
        <w:rPr>
          <w:rFonts w:ascii="Arial" w:hAnsi="Arial" w:cs="Arial"/>
          <w:szCs w:val="24"/>
        </w:rPr>
        <w:t>Contract provisions included in bidding documents</w:t>
      </w:r>
    </w:p>
    <w:p w:rsidR="007672F8" w:rsidRPr="00CD66B1" w:rsidRDefault="007672F8" w:rsidP="00045D8E">
      <w:pPr>
        <w:ind w:right="90"/>
        <w:rPr>
          <w:rFonts w:ascii="Arial" w:hAnsi="Arial" w:cs="Arial"/>
          <w:szCs w:val="24"/>
        </w:rPr>
      </w:pPr>
    </w:p>
    <w:p w:rsidR="00DD26DF" w:rsidRPr="00CD66B1" w:rsidRDefault="008909A5" w:rsidP="006401B8">
      <w:pPr>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will include the following clause in each DOT-assisted prime contract:  </w:t>
      </w:r>
    </w:p>
    <w:p w:rsidR="00DD26DF" w:rsidRPr="00CD66B1" w:rsidRDefault="00DD26DF" w:rsidP="006401B8">
      <w:pPr>
        <w:ind w:left="720" w:right="720"/>
        <w:jc w:val="both"/>
        <w:rPr>
          <w:rFonts w:ascii="Arial" w:hAnsi="Arial" w:cs="Arial"/>
          <w:szCs w:val="24"/>
        </w:rPr>
      </w:pPr>
    </w:p>
    <w:p w:rsidR="00DD26DF" w:rsidRPr="00CD66B1" w:rsidRDefault="00DD26DF" w:rsidP="006401B8">
      <w:pPr>
        <w:pStyle w:val="BlockText"/>
        <w:jc w:val="both"/>
        <w:rPr>
          <w:rFonts w:cs="Arial"/>
          <w:szCs w:val="24"/>
        </w:rPr>
      </w:pPr>
      <w:r w:rsidRPr="00CD66B1">
        <w:rPr>
          <w:rFonts w:cs="Arial"/>
          <w:szCs w:val="24"/>
        </w:rPr>
        <w:t xml:space="preserve">The prime contractor agrees to pay each subcontractor under this prime contract for satisfactory performance of its contract no later than </w:t>
      </w:r>
      <w:r w:rsidR="00461481">
        <w:rPr>
          <w:rFonts w:cs="Arial"/>
          <w:i/>
          <w:szCs w:val="24"/>
        </w:rPr>
        <w:t xml:space="preserve">30 </w:t>
      </w:r>
      <w:r w:rsidRPr="00CD66B1">
        <w:rPr>
          <w:rFonts w:cs="Arial"/>
          <w:szCs w:val="24"/>
        </w:rPr>
        <w:t xml:space="preserve">days from the receipt of each payment the prime contractor receives from </w:t>
      </w:r>
      <w:r w:rsidR="0026183A">
        <w:rPr>
          <w:rFonts w:cs="Arial"/>
          <w:szCs w:val="24"/>
        </w:rPr>
        <w:t>t</w:t>
      </w:r>
      <w:r w:rsidR="008909A5" w:rsidRPr="00CE2196">
        <w:rPr>
          <w:rFonts w:cs="Arial"/>
          <w:szCs w:val="24"/>
        </w:rPr>
        <w:t xml:space="preserve">he </w:t>
      </w:r>
      <w:r w:rsidR="006B1A07">
        <w:rPr>
          <w:rFonts w:cs="Arial"/>
          <w:i/>
          <w:szCs w:val="24"/>
        </w:rPr>
        <w:t>City of Yakima</w:t>
      </w:r>
      <w:r w:rsidRPr="00CD66B1">
        <w:rPr>
          <w:rFonts w:cs="Arial"/>
          <w:i/>
          <w:szCs w:val="24"/>
        </w:rPr>
        <w:t>.</w:t>
      </w:r>
      <w:r w:rsidRPr="00CD66B1">
        <w:rPr>
          <w:rFonts w:cs="Arial"/>
          <w:szCs w:val="24"/>
        </w:rPr>
        <w:t xml:space="preserve">  The prime contractor agrees further to return retainage payments to each subcontractor within </w:t>
      </w:r>
      <w:r w:rsidR="00461481">
        <w:rPr>
          <w:rFonts w:cs="Arial"/>
          <w:i/>
          <w:szCs w:val="24"/>
        </w:rPr>
        <w:t>30</w:t>
      </w:r>
      <w:r w:rsidRPr="00CD66B1">
        <w:rPr>
          <w:rFonts w:cs="Arial"/>
          <w:i/>
          <w:szCs w:val="24"/>
        </w:rPr>
        <w:t xml:space="preserve"> </w:t>
      </w:r>
      <w:r w:rsidRPr="00CD66B1">
        <w:rPr>
          <w:rFonts w:cs="Arial"/>
          <w:szCs w:val="24"/>
        </w:rPr>
        <w:t xml:space="preserve">days after the subcontractors work is satisfactorily completed.  Any delay or postponement of payment from the above referenced timeframe may occur only for good cause following written approval of the </w:t>
      </w:r>
      <w:r w:rsidR="006B1A07">
        <w:rPr>
          <w:rFonts w:cs="Arial"/>
          <w:i/>
          <w:szCs w:val="24"/>
        </w:rPr>
        <w:t>City of Yakima</w:t>
      </w:r>
      <w:r w:rsidRPr="0026183A">
        <w:rPr>
          <w:rFonts w:cs="Arial"/>
          <w:i/>
          <w:szCs w:val="24"/>
        </w:rPr>
        <w:t>.</w:t>
      </w:r>
      <w:r w:rsidRPr="00CD66B1">
        <w:rPr>
          <w:rFonts w:cs="Arial"/>
          <w:szCs w:val="24"/>
        </w:rPr>
        <w:t xml:space="preserve">  This clause applies to both DBE and non-DBE subcontractors.</w:t>
      </w:r>
    </w:p>
    <w:p w:rsidR="00DD26DF" w:rsidRPr="00CD66B1" w:rsidRDefault="00DD26DF" w:rsidP="006401B8">
      <w:pPr>
        <w:pStyle w:val="BlockText"/>
        <w:jc w:val="both"/>
        <w:rPr>
          <w:rFonts w:cs="Arial"/>
          <w:szCs w:val="24"/>
        </w:rPr>
      </w:pPr>
    </w:p>
    <w:p w:rsidR="00461481" w:rsidRDefault="008909A5" w:rsidP="006401B8">
      <w:pPr>
        <w:pStyle w:val="NormalWeb"/>
        <w:spacing w:before="0" w:beforeAutospacing="0" w:after="0" w:afterAutospacing="0"/>
        <w:jc w:val="both"/>
        <w:rPr>
          <w:rFonts w:ascii="Arial" w:hAnsi="Arial" w:cs="Arial"/>
          <w:i/>
        </w:rPr>
      </w:pPr>
      <w:r w:rsidRPr="00CE2196">
        <w:rPr>
          <w:rFonts w:ascii="Arial" w:hAnsi="Arial" w:cs="Arial"/>
        </w:rPr>
        <w:t>The</w:t>
      </w:r>
      <w:r>
        <w:rPr>
          <w:rFonts w:ascii="Arial" w:hAnsi="Arial" w:cs="Arial"/>
          <w:i/>
        </w:rPr>
        <w:t xml:space="preserve"> </w:t>
      </w:r>
      <w:r w:rsidR="006B1A07">
        <w:rPr>
          <w:rFonts w:ascii="Arial" w:hAnsi="Arial" w:cs="Arial"/>
          <w:i/>
        </w:rPr>
        <w:t>City of Yakima</w:t>
      </w:r>
      <w:r w:rsidR="000565B1" w:rsidRPr="00CD66B1">
        <w:rPr>
          <w:rFonts w:ascii="Arial" w:hAnsi="Arial" w:cs="Arial"/>
        </w:rPr>
        <w:t xml:space="preserve"> </w:t>
      </w:r>
      <w:r w:rsidR="0064512F" w:rsidRPr="00CD66B1">
        <w:rPr>
          <w:rFonts w:ascii="Arial" w:hAnsi="Arial" w:cs="Arial"/>
        </w:rPr>
        <w:t xml:space="preserve">has </w:t>
      </w:r>
      <w:r w:rsidR="000565B1" w:rsidRPr="00CD66B1">
        <w:rPr>
          <w:rFonts w:ascii="Arial" w:hAnsi="Arial" w:cs="Arial"/>
        </w:rPr>
        <w:t xml:space="preserve">also </w:t>
      </w:r>
      <w:r w:rsidR="0064512F" w:rsidRPr="00CD66B1">
        <w:rPr>
          <w:rFonts w:ascii="Arial" w:hAnsi="Arial" w:cs="Arial"/>
        </w:rPr>
        <w:t xml:space="preserve">established, as part of our DBE program, the following mechanisms to ensure prompt payment: </w:t>
      </w:r>
    </w:p>
    <w:p w:rsidR="00461481" w:rsidRDefault="00461481" w:rsidP="00CE2196">
      <w:pPr>
        <w:pStyle w:val="BlockText"/>
        <w:numPr>
          <w:ilvl w:val="0"/>
          <w:numId w:val="33"/>
        </w:numPr>
        <w:jc w:val="both"/>
        <w:rPr>
          <w:rFonts w:cs="Arial"/>
          <w:szCs w:val="24"/>
        </w:rPr>
      </w:pPr>
      <w:r>
        <w:rPr>
          <w:rFonts w:cs="Arial"/>
          <w:szCs w:val="24"/>
        </w:rPr>
        <w:t>Contract language, consistent with this part and applicable state and local law, to ensure that DBEs and other contractors are fully and promptly paid. A description of Prompt Payment is described in the Instructions to Bidders section of the Contract Documents.</w:t>
      </w:r>
    </w:p>
    <w:p w:rsidR="00461481" w:rsidRPr="00CD66B1" w:rsidRDefault="00461481" w:rsidP="006401B8">
      <w:pPr>
        <w:pStyle w:val="NormalWeb"/>
        <w:spacing w:before="0" w:beforeAutospacing="0" w:after="0" w:afterAutospacing="0"/>
        <w:jc w:val="both"/>
        <w:rPr>
          <w:rFonts w:ascii="Arial" w:hAnsi="Arial" w:cs="Arial"/>
        </w:rPr>
      </w:pPr>
    </w:p>
    <w:p w:rsidR="00F3087F" w:rsidRPr="00CD66B1" w:rsidRDefault="00F3087F" w:rsidP="00F3087F">
      <w:pPr>
        <w:pStyle w:val="Heading5"/>
        <w:rPr>
          <w:rFonts w:cs="Arial"/>
          <w:szCs w:val="24"/>
        </w:rPr>
      </w:pPr>
      <w:r w:rsidRPr="00CD66B1">
        <w:rPr>
          <w:rFonts w:cs="Arial"/>
          <w:szCs w:val="24"/>
        </w:rPr>
        <w:t>Monitoring Payments to DBEs</w:t>
      </w:r>
    </w:p>
    <w:p w:rsidR="00F3087F" w:rsidRPr="00CD66B1" w:rsidRDefault="00F3087F" w:rsidP="00F3087F">
      <w:pPr>
        <w:rPr>
          <w:rFonts w:ascii="Arial" w:hAnsi="Arial" w:cs="Arial"/>
          <w:szCs w:val="24"/>
          <w:u w:val="single"/>
        </w:rPr>
      </w:pPr>
    </w:p>
    <w:p w:rsidR="00F3087F" w:rsidRPr="00CD66B1" w:rsidRDefault="00F3087F" w:rsidP="007D3B57">
      <w:pPr>
        <w:jc w:val="both"/>
        <w:rPr>
          <w:rFonts w:ascii="Arial" w:hAnsi="Arial" w:cs="Arial"/>
          <w:szCs w:val="24"/>
        </w:rPr>
      </w:pPr>
      <w:r w:rsidRPr="00CD66B1">
        <w:rPr>
          <w:rFonts w:ascii="Arial" w:hAnsi="Arial" w:cs="Arial"/>
          <w:szCs w:val="24"/>
        </w:rPr>
        <w:t xml:space="preserve">We will require prime contractors to maintain records and documents of payments to DBEs for three years following the performance of the contract.  These records will be made available for inspection upon request by any authorized representative </w:t>
      </w:r>
      <w:r w:rsidRPr="00CE2196">
        <w:rPr>
          <w:rFonts w:ascii="Arial" w:hAnsi="Arial" w:cs="Arial"/>
          <w:szCs w:val="24"/>
        </w:rPr>
        <w:t xml:space="preserve">of </w:t>
      </w:r>
      <w:r w:rsidR="0026183A" w:rsidRPr="00CE2196">
        <w:rPr>
          <w:rFonts w:ascii="Arial" w:hAnsi="Arial" w:cs="Arial"/>
          <w:szCs w:val="24"/>
        </w:rPr>
        <w:t>t</w:t>
      </w:r>
      <w:r w:rsidR="008909A5" w:rsidRPr="00CE2196">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Pr="00CD66B1">
        <w:rPr>
          <w:rFonts w:ascii="Arial" w:hAnsi="Arial" w:cs="Arial"/>
          <w:szCs w:val="24"/>
        </w:rPr>
        <w:t xml:space="preserve"> or DOT.  This reporting requirement also extends to any certified DBE subcontractor.</w:t>
      </w:r>
    </w:p>
    <w:p w:rsidR="00F3087F" w:rsidRPr="00CD66B1" w:rsidRDefault="00F3087F" w:rsidP="007D3B57">
      <w:pPr>
        <w:jc w:val="both"/>
        <w:rPr>
          <w:rFonts w:ascii="Arial" w:hAnsi="Arial" w:cs="Arial"/>
          <w:szCs w:val="24"/>
        </w:rPr>
      </w:pPr>
    </w:p>
    <w:p w:rsidR="00F3087F" w:rsidRPr="00CD66B1" w:rsidRDefault="00F3087F" w:rsidP="007D3B57">
      <w:pPr>
        <w:jc w:val="both"/>
        <w:rPr>
          <w:rFonts w:ascii="Arial" w:hAnsi="Arial" w:cs="Arial"/>
          <w:szCs w:val="24"/>
        </w:rPr>
      </w:pPr>
      <w:r w:rsidRPr="00CD66B1">
        <w:rPr>
          <w:rFonts w:ascii="Arial" w:hAnsi="Arial" w:cs="Arial"/>
          <w:szCs w:val="24"/>
        </w:rPr>
        <w:t xml:space="preserve">We will perform interim audits of contract payments to DBEs.  The audit will review payments to DBE subcontractors to ensure that the actual amount paid to DBE subcontractors equals or exceeds the dollar amounts stated in the schedule of DBE participation.  </w:t>
      </w:r>
    </w:p>
    <w:p w:rsidR="00F3087F" w:rsidRPr="00CD66B1" w:rsidRDefault="00F3087F" w:rsidP="0008709E">
      <w:pPr>
        <w:rPr>
          <w:rFonts w:ascii="Arial" w:hAnsi="Arial" w:cs="Arial"/>
          <w:szCs w:val="24"/>
        </w:rPr>
      </w:pPr>
    </w:p>
    <w:p w:rsidR="00DD26DF" w:rsidRPr="00CD66B1" w:rsidRDefault="00DD26DF">
      <w:pPr>
        <w:pStyle w:val="Heading3"/>
        <w:rPr>
          <w:rFonts w:cs="Arial"/>
          <w:szCs w:val="24"/>
        </w:rPr>
      </w:pPr>
      <w:r w:rsidRPr="00CD66B1">
        <w:rPr>
          <w:rFonts w:cs="Arial"/>
          <w:szCs w:val="24"/>
        </w:rPr>
        <w:t>Section 26.31</w:t>
      </w:r>
      <w:r w:rsidRPr="00CD66B1">
        <w:rPr>
          <w:rFonts w:cs="Arial"/>
          <w:szCs w:val="24"/>
        </w:rPr>
        <w:tab/>
        <w:t>Directory</w:t>
      </w:r>
    </w:p>
    <w:p w:rsidR="002C2C96" w:rsidRDefault="002C2C96" w:rsidP="007D3B57">
      <w:pPr>
        <w:autoSpaceDE w:val="0"/>
        <w:autoSpaceDN w:val="0"/>
        <w:adjustRightInd w:val="0"/>
        <w:jc w:val="both"/>
        <w:rPr>
          <w:rFonts w:ascii="Arial" w:hAnsi="Arial" w:cs="Arial"/>
          <w:i/>
          <w:szCs w:val="24"/>
        </w:rPr>
      </w:pPr>
    </w:p>
    <w:p w:rsidR="0064512F" w:rsidRPr="00CD66B1" w:rsidRDefault="008909A5" w:rsidP="007D3B57">
      <w:pPr>
        <w:autoSpaceDE w:val="0"/>
        <w:autoSpaceDN w:val="0"/>
        <w:adjustRightInd w:val="0"/>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EC6362" w:rsidRPr="00CD66B1">
        <w:rPr>
          <w:rFonts w:ascii="Arial" w:hAnsi="Arial" w:cs="Arial"/>
          <w:szCs w:val="24"/>
        </w:rPr>
        <w:t xml:space="preserve"> </w:t>
      </w:r>
      <w:r w:rsidR="009A685B" w:rsidRPr="00CD66B1">
        <w:rPr>
          <w:rFonts w:ascii="Arial" w:hAnsi="Arial" w:cs="Arial"/>
          <w:szCs w:val="24"/>
        </w:rPr>
        <w:t>use</w:t>
      </w:r>
      <w:r w:rsidR="007C3C32" w:rsidRPr="00CD66B1">
        <w:rPr>
          <w:rFonts w:ascii="Arial" w:hAnsi="Arial" w:cs="Arial"/>
          <w:szCs w:val="24"/>
        </w:rPr>
        <w:t>s</w:t>
      </w:r>
      <w:r w:rsidR="009A685B" w:rsidRPr="00CD66B1">
        <w:rPr>
          <w:rFonts w:ascii="Arial" w:hAnsi="Arial" w:cs="Arial"/>
          <w:szCs w:val="24"/>
        </w:rPr>
        <w:t xml:space="preserve"> the State of </w:t>
      </w:r>
      <w:r w:rsidR="002C2C96">
        <w:rPr>
          <w:rFonts w:ascii="Arial" w:hAnsi="Arial" w:cs="Arial"/>
          <w:szCs w:val="24"/>
        </w:rPr>
        <w:t>Washington</w:t>
      </w:r>
      <w:r w:rsidR="007C3C32" w:rsidRPr="00CD66B1">
        <w:rPr>
          <w:rFonts w:ascii="Arial" w:hAnsi="Arial" w:cs="Arial"/>
          <w:szCs w:val="24"/>
        </w:rPr>
        <w:t xml:space="preserve"> </w:t>
      </w:r>
      <w:r w:rsidR="009A685B" w:rsidRPr="00CD66B1">
        <w:rPr>
          <w:rFonts w:ascii="Arial" w:hAnsi="Arial" w:cs="Arial"/>
          <w:szCs w:val="24"/>
        </w:rPr>
        <w:t>DBE directory</w:t>
      </w:r>
      <w:r w:rsidR="007C3C32" w:rsidRPr="00CD66B1">
        <w:rPr>
          <w:rFonts w:ascii="Arial" w:hAnsi="Arial" w:cs="Arial"/>
          <w:szCs w:val="24"/>
        </w:rPr>
        <w:t>, maintained by the State</w:t>
      </w:r>
      <w:r w:rsidR="00DD26DF" w:rsidRPr="00CD66B1">
        <w:rPr>
          <w:rFonts w:ascii="Arial" w:hAnsi="Arial" w:cs="Arial"/>
          <w:szCs w:val="24"/>
        </w:rPr>
        <w:t xml:space="preserve">.  </w:t>
      </w:r>
    </w:p>
    <w:p w:rsidR="0064512F" w:rsidRPr="00CD66B1" w:rsidRDefault="0064512F" w:rsidP="007D3B57">
      <w:pPr>
        <w:autoSpaceDE w:val="0"/>
        <w:autoSpaceDN w:val="0"/>
        <w:adjustRightInd w:val="0"/>
        <w:jc w:val="both"/>
        <w:rPr>
          <w:rFonts w:ascii="Arial" w:hAnsi="Arial" w:cs="Arial"/>
          <w:szCs w:val="24"/>
        </w:rPr>
      </w:pPr>
    </w:p>
    <w:p w:rsidR="009A685B" w:rsidRPr="00CD66B1" w:rsidRDefault="00DD26DF" w:rsidP="007D3B57">
      <w:pPr>
        <w:autoSpaceDE w:val="0"/>
        <w:autoSpaceDN w:val="0"/>
        <w:adjustRightInd w:val="0"/>
        <w:jc w:val="both"/>
        <w:rPr>
          <w:rFonts w:ascii="Arial" w:hAnsi="Arial" w:cs="Arial"/>
          <w:szCs w:val="24"/>
        </w:rPr>
      </w:pPr>
      <w:r w:rsidRPr="00CD66B1">
        <w:rPr>
          <w:rFonts w:ascii="Arial" w:hAnsi="Arial" w:cs="Arial"/>
          <w:szCs w:val="24"/>
        </w:rPr>
        <w:t xml:space="preserve">The directory lists the firm’s name, address, phone number, </w:t>
      </w:r>
      <w:r w:rsidR="00E746A0" w:rsidRPr="00CD66B1">
        <w:rPr>
          <w:rFonts w:ascii="Arial" w:hAnsi="Arial" w:cs="Arial"/>
          <w:szCs w:val="24"/>
        </w:rPr>
        <w:t>a</w:t>
      </w:r>
      <w:r w:rsidRPr="00CD66B1">
        <w:rPr>
          <w:rFonts w:ascii="Arial" w:hAnsi="Arial" w:cs="Arial"/>
          <w:szCs w:val="24"/>
        </w:rPr>
        <w:t xml:space="preserve">nd the type of work the firm has been certified to perform as a DBE.  </w:t>
      </w:r>
      <w:r w:rsidR="007C3C32" w:rsidRPr="00CD66B1">
        <w:rPr>
          <w:rFonts w:ascii="Arial" w:hAnsi="Arial" w:cs="Arial"/>
          <w:szCs w:val="24"/>
        </w:rPr>
        <w:t xml:space="preserve">In addition, the </w:t>
      </w:r>
      <w:r w:rsidR="009A685B" w:rsidRPr="00CD66B1">
        <w:rPr>
          <w:rFonts w:ascii="Arial" w:hAnsi="Arial" w:cs="Arial"/>
          <w:szCs w:val="24"/>
        </w:rPr>
        <w:t>directory lists each type of work for which a firm is eligible to be certified by using the most specific NAICS code available to describe each type of work</w:t>
      </w:r>
      <w:r w:rsidR="00A87B75" w:rsidRPr="00CD66B1">
        <w:rPr>
          <w:rFonts w:ascii="Arial" w:hAnsi="Arial" w:cs="Arial"/>
          <w:szCs w:val="24"/>
        </w:rPr>
        <w:t>.</w:t>
      </w:r>
    </w:p>
    <w:p w:rsidR="009A685B" w:rsidRPr="00CD66B1" w:rsidRDefault="009A685B" w:rsidP="007D3B57">
      <w:pPr>
        <w:jc w:val="both"/>
        <w:rPr>
          <w:rFonts w:ascii="Arial" w:hAnsi="Arial" w:cs="Arial"/>
          <w:szCs w:val="24"/>
        </w:rPr>
      </w:pPr>
    </w:p>
    <w:p w:rsidR="00DD26DF" w:rsidRPr="00CD66B1" w:rsidRDefault="00EC4390" w:rsidP="007D3B57">
      <w:pPr>
        <w:jc w:val="both"/>
        <w:rPr>
          <w:rFonts w:ascii="Arial" w:hAnsi="Arial" w:cs="Arial"/>
          <w:szCs w:val="24"/>
        </w:rPr>
      </w:pPr>
      <w:r w:rsidRPr="00CD66B1">
        <w:rPr>
          <w:rFonts w:ascii="Arial" w:hAnsi="Arial" w:cs="Arial"/>
          <w:szCs w:val="24"/>
        </w:rPr>
        <w:t xml:space="preserve">The </w:t>
      </w:r>
      <w:r w:rsidR="00CE001D">
        <w:rPr>
          <w:rFonts w:ascii="Arial" w:hAnsi="Arial" w:cs="Arial"/>
          <w:szCs w:val="24"/>
        </w:rPr>
        <w:t>State of Washington</w:t>
      </w:r>
      <w:r w:rsidR="000865A3" w:rsidRPr="00CD66B1">
        <w:rPr>
          <w:rFonts w:ascii="Arial" w:hAnsi="Arial" w:cs="Arial"/>
          <w:szCs w:val="24"/>
        </w:rPr>
        <w:t xml:space="preserve"> </w:t>
      </w:r>
      <w:r w:rsidR="00DD26DF" w:rsidRPr="00CD66B1">
        <w:rPr>
          <w:rFonts w:ascii="Arial" w:hAnsi="Arial" w:cs="Arial"/>
          <w:szCs w:val="24"/>
        </w:rPr>
        <w:t>revise</w:t>
      </w:r>
      <w:r w:rsidR="00A87B75" w:rsidRPr="00CD66B1">
        <w:rPr>
          <w:rFonts w:ascii="Arial" w:hAnsi="Arial" w:cs="Arial"/>
          <w:szCs w:val="24"/>
        </w:rPr>
        <w:t>s</w:t>
      </w:r>
      <w:r w:rsidR="00DD26DF" w:rsidRPr="00CD66B1">
        <w:rPr>
          <w:rFonts w:ascii="Arial" w:hAnsi="Arial" w:cs="Arial"/>
          <w:szCs w:val="24"/>
        </w:rPr>
        <w:t xml:space="preserve"> the Directory </w:t>
      </w:r>
      <w:r w:rsidR="000D343E">
        <w:rPr>
          <w:rFonts w:ascii="Arial" w:hAnsi="Arial" w:cs="Arial"/>
          <w:i/>
          <w:szCs w:val="24"/>
        </w:rPr>
        <w:t xml:space="preserve">daily. </w:t>
      </w:r>
      <w:r w:rsidR="00DD26DF" w:rsidRPr="00CD66B1">
        <w:rPr>
          <w:rFonts w:ascii="Arial" w:hAnsi="Arial" w:cs="Arial"/>
          <w:szCs w:val="24"/>
        </w:rPr>
        <w:t>We make the Directory available</w:t>
      </w:r>
      <w:r w:rsidR="000D343E">
        <w:rPr>
          <w:rFonts w:ascii="Arial" w:hAnsi="Arial" w:cs="Arial"/>
          <w:szCs w:val="24"/>
        </w:rPr>
        <w:t xml:space="preserve"> by listing the website where interested persons may access the Directory. </w:t>
      </w:r>
      <w:r w:rsidR="00DD26DF" w:rsidRPr="00CD66B1">
        <w:rPr>
          <w:rFonts w:ascii="Arial" w:hAnsi="Arial" w:cs="Arial"/>
          <w:szCs w:val="24"/>
        </w:rPr>
        <w:t xml:space="preserve">The Directory may be found </w:t>
      </w:r>
      <w:r w:rsidR="009A685B" w:rsidRPr="00CD66B1">
        <w:rPr>
          <w:rFonts w:ascii="Arial" w:hAnsi="Arial" w:cs="Arial"/>
          <w:szCs w:val="24"/>
        </w:rPr>
        <w:t>at</w:t>
      </w:r>
      <w:r w:rsidR="009A685B" w:rsidRPr="000D343E">
        <w:rPr>
          <w:rFonts w:ascii="Arial" w:hAnsi="Arial" w:cs="Arial"/>
          <w:szCs w:val="24"/>
        </w:rPr>
        <w:t xml:space="preserve"> </w:t>
      </w:r>
      <w:r w:rsidR="000D343E" w:rsidRPr="000D343E">
        <w:rPr>
          <w:rFonts w:ascii="Arial" w:hAnsi="Arial" w:cs="Arial"/>
          <w:szCs w:val="24"/>
        </w:rPr>
        <w:t xml:space="preserve">in </w:t>
      </w:r>
      <w:r w:rsidR="000D343E" w:rsidRPr="00CE001D">
        <w:rPr>
          <w:rFonts w:ascii="Arial" w:hAnsi="Arial" w:cs="Arial"/>
          <w:b/>
          <w:szCs w:val="24"/>
        </w:rPr>
        <w:t>Attachment 4.</w:t>
      </w:r>
    </w:p>
    <w:p w:rsidR="00DD26DF" w:rsidRPr="00CD66B1" w:rsidRDefault="00DD26DF" w:rsidP="007D3B57">
      <w:pPr>
        <w:jc w:val="both"/>
        <w:rPr>
          <w:rFonts w:ascii="Arial" w:hAnsi="Arial" w:cs="Arial"/>
          <w:i/>
          <w:szCs w:val="24"/>
        </w:rPr>
      </w:pPr>
    </w:p>
    <w:p w:rsidR="009A685B" w:rsidRPr="00CD66B1" w:rsidRDefault="009A685B">
      <w:pPr>
        <w:rPr>
          <w:rFonts w:ascii="Arial" w:hAnsi="Arial" w:cs="Arial"/>
          <w:szCs w:val="24"/>
        </w:rPr>
      </w:pPr>
    </w:p>
    <w:p w:rsidR="00DD26DF" w:rsidRPr="00CD66B1" w:rsidRDefault="00DD26DF">
      <w:pPr>
        <w:pStyle w:val="Heading3"/>
        <w:rPr>
          <w:rFonts w:cs="Arial"/>
          <w:szCs w:val="24"/>
        </w:rPr>
      </w:pPr>
      <w:r w:rsidRPr="00CD66B1">
        <w:rPr>
          <w:rFonts w:cs="Arial"/>
          <w:szCs w:val="24"/>
        </w:rPr>
        <w:t>Section 26.33</w:t>
      </w:r>
      <w:r w:rsidRPr="00CD66B1">
        <w:rPr>
          <w:rFonts w:cs="Arial"/>
          <w:szCs w:val="24"/>
        </w:rPr>
        <w:tab/>
        <w:t>Over-concentration</w:t>
      </w:r>
    </w:p>
    <w:p w:rsidR="00DD26DF" w:rsidRPr="00CD66B1" w:rsidRDefault="00DD26DF">
      <w:pPr>
        <w:rPr>
          <w:rFonts w:ascii="Arial" w:hAnsi="Arial" w:cs="Arial"/>
          <w:szCs w:val="24"/>
        </w:rPr>
      </w:pPr>
    </w:p>
    <w:p w:rsidR="00DD26DF" w:rsidRPr="00CD66B1" w:rsidRDefault="008909A5" w:rsidP="007D3B57">
      <w:pPr>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has not identified that over-concentration exists in the types of work that DBEs perform.</w:t>
      </w:r>
    </w:p>
    <w:p w:rsidR="00DD26DF" w:rsidRPr="00CD66B1" w:rsidRDefault="00DD26DF" w:rsidP="007D3B57">
      <w:pPr>
        <w:jc w:val="both"/>
        <w:rPr>
          <w:rFonts w:ascii="Arial" w:hAnsi="Arial" w:cs="Arial"/>
          <w:szCs w:val="24"/>
        </w:rPr>
      </w:pP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26.35</w:t>
      </w:r>
      <w:r w:rsidRPr="00CD66B1">
        <w:rPr>
          <w:rFonts w:cs="Arial"/>
          <w:szCs w:val="24"/>
        </w:rPr>
        <w:tab/>
        <w:t>Business Development Programs</w:t>
      </w:r>
    </w:p>
    <w:p w:rsidR="00DD26DF" w:rsidRPr="00CD66B1" w:rsidRDefault="00DD26DF">
      <w:pPr>
        <w:rPr>
          <w:rFonts w:ascii="Arial" w:hAnsi="Arial" w:cs="Arial"/>
          <w:szCs w:val="24"/>
        </w:rPr>
      </w:pPr>
    </w:p>
    <w:p w:rsidR="00C63555" w:rsidRPr="00CE2196" w:rsidRDefault="00C63555">
      <w:pPr>
        <w:rPr>
          <w:rFonts w:ascii="Arial" w:hAnsi="Arial" w:cs="Arial"/>
          <w:b/>
          <w:szCs w:val="24"/>
        </w:rPr>
      </w:pPr>
    </w:p>
    <w:p w:rsidR="00DD26DF" w:rsidRPr="00CD66B1" w:rsidRDefault="008909A5" w:rsidP="003E2466">
      <w:pPr>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has not established a business development program.  </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26.37</w:t>
      </w:r>
      <w:r w:rsidRPr="00CD66B1">
        <w:rPr>
          <w:rFonts w:cs="Arial"/>
          <w:szCs w:val="24"/>
        </w:rPr>
        <w:tab/>
        <w:t>Monitoring and Enforcement Mechanisms</w:t>
      </w:r>
    </w:p>
    <w:p w:rsidR="00DD26DF" w:rsidRPr="00CE2196" w:rsidRDefault="00DD26DF">
      <w:pPr>
        <w:rPr>
          <w:rFonts w:ascii="Arial" w:hAnsi="Arial" w:cs="Arial"/>
          <w:szCs w:val="24"/>
        </w:rPr>
      </w:pPr>
    </w:p>
    <w:p w:rsidR="00DD26DF" w:rsidRPr="00CD66B1" w:rsidRDefault="008909A5" w:rsidP="003E2466">
      <w:pPr>
        <w:jc w:val="both"/>
        <w:rPr>
          <w:rFonts w:ascii="Arial" w:hAnsi="Arial" w:cs="Arial"/>
          <w:szCs w:val="24"/>
        </w:rPr>
      </w:pPr>
      <w:r w:rsidRPr="00CE2196">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will take the following monitoring and enforcement mechanisms to ensure compliance with 49 CFR Part 26.  </w:t>
      </w:r>
    </w:p>
    <w:p w:rsidR="00DD26DF" w:rsidRPr="00CD66B1" w:rsidRDefault="00DD26DF" w:rsidP="003E2466">
      <w:pPr>
        <w:jc w:val="both"/>
        <w:rPr>
          <w:rFonts w:ascii="Arial" w:hAnsi="Arial" w:cs="Arial"/>
          <w:szCs w:val="24"/>
        </w:rPr>
      </w:pPr>
    </w:p>
    <w:p w:rsidR="00DD26DF" w:rsidRPr="00CD66B1" w:rsidRDefault="00DD26DF" w:rsidP="003E2466">
      <w:pPr>
        <w:numPr>
          <w:ilvl w:val="0"/>
          <w:numId w:val="3"/>
        </w:numPr>
        <w:jc w:val="both"/>
        <w:rPr>
          <w:rFonts w:ascii="Arial" w:hAnsi="Arial" w:cs="Arial"/>
          <w:szCs w:val="24"/>
        </w:rPr>
      </w:pPr>
      <w:r w:rsidRPr="00CD66B1">
        <w:rPr>
          <w:rFonts w:ascii="Arial" w:hAnsi="Arial" w:cs="Arial"/>
          <w:szCs w:val="24"/>
        </w:rPr>
        <w:t>We will bring to the attention of the Department of Transportation any false, fraudulent, or dishonest conduct in connection with the program, so that DOT can take the steps (e.g., referral to the Department of Justice for criminal prosecution, referral to the DOT Inspector General, action under suspension and debarment or Program Fraud and Civil Penalties rules) provided in 26.107.</w:t>
      </w:r>
    </w:p>
    <w:p w:rsidR="00DD26DF" w:rsidRPr="00CD66B1" w:rsidRDefault="00DD26DF" w:rsidP="003E2466">
      <w:pPr>
        <w:jc w:val="both"/>
        <w:rPr>
          <w:rFonts w:ascii="Arial" w:hAnsi="Arial" w:cs="Arial"/>
          <w:szCs w:val="24"/>
        </w:rPr>
      </w:pPr>
    </w:p>
    <w:p w:rsidR="00850001" w:rsidRPr="00CD66B1" w:rsidRDefault="00DD26DF" w:rsidP="003E2466">
      <w:pPr>
        <w:numPr>
          <w:ilvl w:val="0"/>
          <w:numId w:val="3"/>
        </w:numPr>
        <w:autoSpaceDE w:val="0"/>
        <w:autoSpaceDN w:val="0"/>
        <w:adjustRightInd w:val="0"/>
        <w:jc w:val="both"/>
        <w:rPr>
          <w:rFonts w:ascii="Arial" w:hAnsi="Arial" w:cs="Arial"/>
          <w:szCs w:val="24"/>
        </w:rPr>
      </w:pPr>
      <w:r w:rsidRPr="00CD66B1">
        <w:rPr>
          <w:rFonts w:ascii="Arial" w:hAnsi="Arial" w:cs="Arial"/>
          <w:szCs w:val="24"/>
        </w:rPr>
        <w:t xml:space="preserve">We will </w:t>
      </w:r>
      <w:r w:rsidR="002878AD" w:rsidRPr="00CD66B1">
        <w:rPr>
          <w:rFonts w:ascii="Arial" w:hAnsi="Arial" w:cs="Arial"/>
          <w:szCs w:val="24"/>
        </w:rPr>
        <w:t xml:space="preserve">implement </w:t>
      </w:r>
      <w:r w:rsidRPr="00CD66B1">
        <w:rPr>
          <w:rFonts w:ascii="Arial" w:hAnsi="Arial" w:cs="Arial"/>
          <w:szCs w:val="24"/>
        </w:rPr>
        <w:t xml:space="preserve">similar action under our own legal authorities, including responsibility determinations in future contracts.  </w:t>
      </w:r>
      <w:r w:rsidRPr="00CE001D">
        <w:rPr>
          <w:rFonts w:ascii="Arial" w:hAnsi="Arial" w:cs="Arial"/>
          <w:b/>
          <w:szCs w:val="24"/>
        </w:rPr>
        <w:t>Attachment</w:t>
      </w:r>
      <w:r w:rsidR="00D6089E" w:rsidRPr="00CE001D">
        <w:rPr>
          <w:rFonts w:ascii="Arial" w:hAnsi="Arial" w:cs="Arial"/>
          <w:b/>
          <w:szCs w:val="24"/>
        </w:rPr>
        <w:t xml:space="preserve"> </w:t>
      </w:r>
      <w:r w:rsidR="00CE001D" w:rsidRPr="00CE001D">
        <w:rPr>
          <w:rFonts w:ascii="Arial" w:hAnsi="Arial" w:cs="Arial"/>
          <w:b/>
          <w:szCs w:val="24"/>
        </w:rPr>
        <w:t>7</w:t>
      </w:r>
      <w:r w:rsidRPr="00CD66B1">
        <w:rPr>
          <w:rFonts w:ascii="Arial" w:hAnsi="Arial" w:cs="Arial"/>
          <w:szCs w:val="24"/>
        </w:rPr>
        <w:t xml:space="preserve"> lists the regulation, provisions, and contract remedies available to us in the events of non-compliance with the DBE regulation by a participant in our </w:t>
      </w:r>
      <w:r w:rsidR="002878AD" w:rsidRPr="00CD66B1">
        <w:rPr>
          <w:rFonts w:ascii="Arial" w:hAnsi="Arial" w:cs="Arial"/>
          <w:szCs w:val="24"/>
        </w:rPr>
        <w:t>DBE Program</w:t>
      </w:r>
      <w:r w:rsidRPr="00CD66B1">
        <w:rPr>
          <w:rFonts w:ascii="Arial" w:hAnsi="Arial" w:cs="Arial"/>
          <w:szCs w:val="24"/>
        </w:rPr>
        <w:t>.</w:t>
      </w:r>
    </w:p>
    <w:p w:rsidR="00850001" w:rsidRPr="00CD66B1" w:rsidRDefault="00850001" w:rsidP="003E2466">
      <w:pPr>
        <w:pStyle w:val="ListParagraph"/>
        <w:jc w:val="both"/>
        <w:rPr>
          <w:rFonts w:ascii="Arial" w:hAnsi="Arial" w:cs="Arial"/>
          <w:szCs w:val="24"/>
        </w:rPr>
      </w:pPr>
    </w:p>
    <w:p w:rsidR="002878AD" w:rsidRPr="00CD66B1" w:rsidRDefault="00133BDF" w:rsidP="003E2466">
      <w:pPr>
        <w:numPr>
          <w:ilvl w:val="0"/>
          <w:numId w:val="3"/>
        </w:numPr>
        <w:autoSpaceDE w:val="0"/>
        <w:autoSpaceDN w:val="0"/>
        <w:adjustRightInd w:val="0"/>
        <w:jc w:val="both"/>
        <w:rPr>
          <w:rFonts w:ascii="Arial" w:hAnsi="Arial" w:cs="Arial"/>
          <w:szCs w:val="24"/>
        </w:rPr>
      </w:pPr>
      <w:r w:rsidRPr="00CD66B1">
        <w:rPr>
          <w:rFonts w:ascii="Arial" w:hAnsi="Arial" w:cs="Arial"/>
          <w:szCs w:val="24"/>
        </w:rPr>
        <w:t xml:space="preserve">We will </w:t>
      </w:r>
      <w:r w:rsidR="00DD26DF" w:rsidRPr="00CD66B1">
        <w:rPr>
          <w:rFonts w:ascii="Arial" w:hAnsi="Arial" w:cs="Arial"/>
          <w:szCs w:val="24"/>
        </w:rPr>
        <w:t>implement a monitoring and enforcement mechanism to ensure that work committed to DBEs at contract award</w:t>
      </w:r>
      <w:r w:rsidR="002878AD" w:rsidRPr="00CD66B1">
        <w:rPr>
          <w:rFonts w:ascii="Arial" w:hAnsi="Arial" w:cs="Arial"/>
          <w:szCs w:val="24"/>
        </w:rPr>
        <w:t xml:space="preserve"> or subsequently (i.e., as the result of modification to the contract)</w:t>
      </w:r>
      <w:r w:rsidR="00DD26DF" w:rsidRPr="00CD66B1">
        <w:rPr>
          <w:rFonts w:ascii="Arial" w:hAnsi="Arial" w:cs="Arial"/>
          <w:szCs w:val="24"/>
        </w:rPr>
        <w:t xml:space="preserve"> is actually performed by the DBEs</w:t>
      </w:r>
      <w:r w:rsidR="002A1363" w:rsidRPr="00CD66B1">
        <w:rPr>
          <w:rFonts w:ascii="Arial" w:hAnsi="Arial" w:cs="Arial"/>
          <w:szCs w:val="24"/>
        </w:rPr>
        <w:t xml:space="preserve"> to which the work was committed</w:t>
      </w:r>
      <w:r w:rsidR="00DD26DF" w:rsidRPr="00CD66B1">
        <w:rPr>
          <w:rFonts w:ascii="Arial" w:hAnsi="Arial" w:cs="Arial"/>
          <w:szCs w:val="24"/>
        </w:rPr>
        <w:t xml:space="preserve">. </w:t>
      </w:r>
    </w:p>
    <w:p w:rsidR="002878AD" w:rsidRPr="00CD66B1" w:rsidRDefault="002878AD" w:rsidP="003E2466">
      <w:pPr>
        <w:autoSpaceDE w:val="0"/>
        <w:autoSpaceDN w:val="0"/>
        <w:adjustRightInd w:val="0"/>
        <w:ind w:left="720"/>
        <w:jc w:val="both"/>
        <w:rPr>
          <w:rFonts w:ascii="Arial" w:hAnsi="Arial" w:cs="Arial"/>
          <w:szCs w:val="24"/>
        </w:rPr>
      </w:pPr>
    </w:p>
    <w:p w:rsidR="002A1363" w:rsidRPr="00C91D41" w:rsidRDefault="002A1363" w:rsidP="003E2466">
      <w:pPr>
        <w:numPr>
          <w:ilvl w:val="0"/>
          <w:numId w:val="3"/>
        </w:numPr>
        <w:autoSpaceDE w:val="0"/>
        <w:autoSpaceDN w:val="0"/>
        <w:adjustRightInd w:val="0"/>
        <w:jc w:val="both"/>
        <w:rPr>
          <w:rFonts w:ascii="Arial" w:hAnsi="Arial" w:cs="Arial"/>
          <w:szCs w:val="24"/>
        </w:rPr>
      </w:pPr>
      <w:r w:rsidRPr="00C91D41">
        <w:rPr>
          <w:rFonts w:ascii="Arial" w:hAnsi="Arial" w:cs="Arial"/>
          <w:szCs w:val="24"/>
        </w:rPr>
        <w:t xml:space="preserve">We will implement a monitoring and enforcement </w:t>
      </w:r>
      <w:r w:rsidR="0099753A" w:rsidRPr="00C91D41">
        <w:rPr>
          <w:rFonts w:ascii="Arial" w:hAnsi="Arial" w:cs="Arial"/>
          <w:szCs w:val="24"/>
        </w:rPr>
        <w:t xml:space="preserve">mechanism </w:t>
      </w:r>
      <w:r w:rsidRPr="00C91D41">
        <w:rPr>
          <w:rFonts w:ascii="Arial" w:hAnsi="Arial" w:cs="Arial"/>
          <w:szCs w:val="24"/>
        </w:rPr>
        <w:t xml:space="preserve">that </w:t>
      </w:r>
      <w:r w:rsidR="00E74DCE" w:rsidRPr="00C91D41">
        <w:rPr>
          <w:rFonts w:ascii="Arial" w:hAnsi="Arial" w:cs="Arial"/>
          <w:szCs w:val="24"/>
        </w:rPr>
        <w:t>will</w:t>
      </w:r>
      <w:r w:rsidR="00C47A96" w:rsidRPr="00C91D41">
        <w:rPr>
          <w:rFonts w:ascii="Arial" w:hAnsi="Arial" w:cs="Arial"/>
          <w:szCs w:val="24"/>
        </w:rPr>
        <w:t xml:space="preserve"> include </w:t>
      </w:r>
      <w:r w:rsidR="0099753A" w:rsidRPr="00C91D41">
        <w:rPr>
          <w:rFonts w:ascii="Arial" w:hAnsi="Arial" w:cs="Arial"/>
          <w:szCs w:val="24"/>
        </w:rPr>
        <w:t xml:space="preserve">written certification that </w:t>
      </w:r>
      <w:r w:rsidR="00E74DCE" w:rsidRPr="00C91D41">
        <w:rPr>
          <w:rFonts w:ascii="Arial" w:hAnsi="Arial" w:cs="Arial"/>
          <w:szCs w:val="24"/>
        </w:rPr>
        <w:t>we</w:t>
      </w:r>
      <w:r w:rsidR="0099753A" w:rsidRPr="00C91D41">
        <w:rPr>
          <w:rFonts w:ascii="Arial" w:hAnsi="Arial" w:cs="Arial"/>
          <w:szCs w:val="24"/>
        </w:rPr>
        <w:t xml:space="preserve"> have reviewed contracting records and monitored work sites for this purpose. </w:t>
      </w:r>
      <w:r w:rsidR="00C91D41" w:rsidRPr="00283472">
        <w:rPr>
          <w:rFonts w:ascii="Arial" w:hAnsi="Arial" w:cs="Arial"/>
          <w:szCs w:val="24"/>
        </w:rPr>
        <w:t xml:space="preserve">This will be accomplished by </w:t>
      </w:r>
      <w:r w:rsidR="00C91D41" w:rsidRPr="00283472">
        <w:rPr>
          <w:rFonts w:ascii="Arial" w:hAnsi="Arial" w:cs="Arial"/>
          <w:i/>
          <w:szCs w:val="24"/>
        </w:rPr>
        <w:t>subcontractor verification through onsite construction observation, review of letter of intent commitments submitted by the prime contractor, and requests of statement of final amounts paid to DBE subcontractors at project closeout.</w:t>
      </w:r>
    </w:p>
    <w:p w:rsidR="00C91D41" w:rsidRPr="00C91D41" w:rsidRDefault="00C91D41" w:rsidP="00C91D41">
      <w:pPr>
        <w:autoSpaceDE w:val="0"/>
        <w:autoSpaceDN w:val="0"/>
        <w:adjustRightInd w:val="0"/>
        <w:ind w:left="360"/>
        <w:jc w:val="both"/>
        <w:rPr>
          <w:rFonts w:ascii="Arial" w:hAnsi="Arial" w:cs="Arial"/>
          <w:szCs w:val="24"/>
        </w:rPr>
      </w:pPr>
    </w:p>
    <w:p w:rsidR="00DD26DF" w:rsidRPr="00CD66B1" w:rsidRDefault="002A1363" w:rsidP="003E2466">
      <w:pPr>
        <w:numPr>
          <w:ilvl w:val="0"/>
          <w:numId w:val="3"/>
        </w:numPr>
        <w:autoSpaceDE w:val="0"/>
        <w:autoSpaceDN w:val="0"/>
        <w:adjustRightInd w:val="0"/>
        <w:jc w:val="both"/>
        <w:rPr>
          <w:rFonts w:ascii="Arial" w:hAnsi="Arial" w:cs="Arial"/>
          <w:szCs w:val="24"/>
        </w:rPr>
      </w:pPr>
      <w:r w:rsidRPr="00CD66B1">
        <w:rPr>
          <w:rFonts w:ascii="Arial" w:hAnsi="Arial" w:cs="Arial"/>
          <w:szCs w:val="24"/>
        </w:rPr>
        <w:t xml:space="preserve">We will implement a mechanism that will provide for a running tally of actual DBE attainments (e.g., payment actually made to DBE firms), including a means of comparing these attainments to commitments.  </w:t>
      </w:r>
      <w:r w:rsidR="00DD26DF" w:rsidRPr="00CD66B1">
        <w:rPr>
          <w:rFonts w:ascii="Arial" w:hAnsi="Arial" w:cs="Arial"/>
          <w:szCs w:val="24"/>
        </w:rPr>
        <w:t xml:space="preserve">In our reports of DBE participation to DOT, we will show both commitments and attainments, as required by the DOT </w:t>
      </w:r>
      <w:r w:rsidR="006E51C5" w:rsidRPr="00CD66B1">
        <w:rPr>
          <w:rFonts w:ascii="Arial" w:hAnsi="Arial" w:cs="Arial"/>
          <w:szCs w:val="24"/>
        </w:rPr>
        <w:t xml:space="preserve">uniform </w:t>
      </w:r>
      <w:r w:rsidR="00DD26DF" w:rsidRPr="00CD66B1">
        <w:rPr>
          <w:rFonts w:ascii="Arial" w:hAnsi="Arial" w:cs="Arial"/>
          <w:szCs w:val="24"/>
        </w:rPr>
        <w:t xml:space="preserve">reporting form.  </w:t>
      </w:r>
    </w:p>
    <w:p w:rsidR="00A8222D" w:rsidRPr="00CD66B1" w:rsidRDefault="00A8222D" w:rsidP="002E4B1C">
      <w:pPr>
        <w:rPr>
          <w:rFonts w:ascii="Arial" w:hAnsi="Arial" w:cs="Arial"/>
          <w:szCs w:val="24"/>
        </w:rPr>
      </w:pPr>
    </w:p>
    <w:p w:rsidR="002E4B1C" w:rsidRPr="00CD66B1" w:rsidRDefault="002E4B1C" w:rsidP="002E4B1C">
      <w:pPr>
        <w:rPr>
          <w:rFonts w:ascii="Arial" w:hAnsi="Arial" w:cs="Arial"/>
          <w:b/>
          <w:szCs w:val="24"/>
        </w:rPr>
      </w:pPr>
      <w:r w:rsidRPr="00CD66B1">
        <w:rPr>
          <w:rFonts w:ascii="Arial" w:hAnsi="Arial" w:cs="Arial"/>
          <w:b/>
          <w:szCs w:val="24"/>
        </w:rPr>
        <w:t>Section 26.39</w:t>
      </w:r>
      <w:r w:rsidR="00D75928" w:rsidRPr="00CD66B1">
        <w:rPr>
          <w:rFonts w:ascii="Arial" w:hAnsi="Arial" w:cs="Arial"/>
          <w:b/>
          <w:szCs w:val="24"/>
        </w:rPr>
        <w:tab/>
      </w:r>
      <w:r w:rsidRPr="00CD66B1">
        <w:rPr>
          <w:rFonts w:ascii="Arial" w:hAnsi="Arial" w:cs="Arial"/>
          <w:b/>
          <w:szCs w:val="24"/>
        </w:rPr>
        <w:t>Fostering small business participation.</w:t>
      </w:r>
    </w:p>
    <w:p w:rsidR="0027691B" w:rsidRPr="00594455" w:rsidRDefault="0027691B" w:rsidP="003E2466">
      <w:pPr>
        <w:autoSpaceDE w:val="0"/>
        <w:autoSpaceDN w:val="0"/>
        <w:adjustRightInd w:val="0"/>
        <w:jc w:val="both"/>
        <w:rPr>
          <w:rFonts w:ascii="Arial" w:hAnsi="Arial" w:cs="Arial"/>
          <w:szCs w:val="24"/>
        </w:rPr>
      </w:pPr>
    </w:p>
    <w:p w:rsidR="002E4B1C" w:rsidRPr="00CD66B1" w:rsidRDefault="008909A5" w:rsidP="003E2466">
      <w:pPr>
        <w:autoSpaceDE w:val="0"/>
        <w:autoSpaceDN w:val="0"/>
        <w:adjustRightInd w:val="0"/>
        <w:jc w:val="both"/>
        <w:rPr>
          <w:rFonts w:ascii="Arial" w:hAnsi="Arial" w:cs="Arial"/>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2E4B1C" w:rsidRPr="00CD66B1">
        <w:rPr>
          <w:rFonts w:ascii="Arial" w:hAnsi="Arial" w:cs="Arial"/>
          <w:szCs w:val="24"/>
        </w:rPr>
        <w:t xml:space="preserve"> </w:t>
      </w:r>
      <w:r w:rsidR="0042161B" w:rsidRPr="00CD66B1">
        <w:rPr>
          <w:rFonts w:ascii="Arial" w:hAnsi="Arial" w:cs="Arial"/>
          <w:szCs w:val="24"/>
        </w:rPr>
        <w:t xml:space="preserve">has created </w:t>
      </w:r>
      <w:r w:rsidR="002E4B1C" w:rsidRPr="00CD66B1">
        <w:rPr>
          <w:rFonts w:ascii="Arial" w:hAnsi="Arial" w:cs="Arial"/>
          <w:szCs w:val="24"/>
        </w:rPr>
        <w:t xml:space="preserve">a </w:t>
      </w:r>
      <w:r w:rsidR="00957E64" w:rsidRPr="00CD66B1">
        <w:rPr>
          <w:rFonts w:ascii="Arial" w:hAnsi="Arial" w:cs="Arial"/>
          <w:szCs w:val="24"/>
        </w:rPr>
        <w:t xml:space="preserve">Small Business </w:t>
      </w:r>
      <w:r w:rsidR="002E4B1C" w:rsidRPr="00CD66B1">
        <w:rPr>
          <w:rFonts w:ascii="Arial" w:hAnsi="Arial" w:cs="Arial"/>
          <w:szCs w:val="24"/>
        </w:rPr>
        <w:t>element to structure contracting requirements to facilitate competition by small business concerns, taking all reasonable steps to eliminate obstacles</w:t>
      </w:r>
      <w:r w:rsidR="0042161B" w:rsidRPr="00CD66B1">
        <w:rPr>
          <w:rFonts w:ascii="Arial" w:hAnsi="Arial" w:cs="Arial"/>
          <w:szCs w:val="24"/>
        </w:rPr>
        <w:t xml:space="preserve"> </w:t>
      </w:r>
      <w:r w:rsidR="002E4B1C" w:rsidRPr="00CD66B1">
        <w:rPr>
          <w:rFonts w:ascii="Arial" w:hAnsi="Arial" w:cs="Arial"/>
          <w:szCs w:val="24"/>
        </w:rPr>
        <w:t>to their participation, including unnecessary and unjustified bundling of contract requirements that may preclude small business participation in procurements as prime contractors or subcontractors.</w:t>
      </w:r>
    </w:p>
    <w:p w:rsidR="002E4B1C" w:rsidRPr="00CD66B1" w:rsidRDefault="008909A5" w:rsidP="003E2466">
      <w:pPr>
        <w:pStyle w:val="NormalWeb"/>
        <w:jc w:val="both"/>
        <w:rPr>
          <w:rFonts w:ascii="Arial" w:hAnsi="Arial" w:cs="Arial"/>
        </w:rPr>
      </w:pPr>
      <w:r w:rsidRPr="00594455">
        <w:rPr>
          <w:rFonts w:ascii="Arial" w:hAnsi="Arial" w:cs="Arial"/>
        </w:rPr>
        <w:t>The</w:t>
      </w:r>
      <w:r>
        <w:rPr>
          <w:rFonts w:ascii="Arial" w:hAnsi="Arial" w:cs="Arial"/>
          <w:i/>
        </w:rPr>
        <w:t xml:space="preserve"> </w:t>
      </w:r>
      <w:r w:rsidR="006B1A07">
        <w:rPr>
          <w:rFonts w:ascii="Arial" w:hAnsi="Arial" w:cs="Arial"/>
          <w:i/>
        </w:rPr>
        <w:t>City of Yakima</w:t>
      </w:r>
      <w:r w:rsidR="00BA66C5" w:rsidRPr="00CD66B1">
        <w:rPr>
          <w:rFonts w:ascii="Arial" w:hAnsi="Arial" w:cs="Arial"/>
        </w:rPr>
        <w:t xml:space="preserve"> small business </w:t>
      </w:r>
      <w:r w:rsidR="00EF0446" w:rsidRPr="00CD66B1">
        <w:rPr>
          <w:rFonts w:ascii="Arial" w:hAnsi="Arial" w:cs="Arial"/>
        </w:rPr>
        <w:t>element is in</w:t>
      </w:r>
      <w:r w:rsidR="00957E64" w:rsidRPr="00CD66B1">
        <w:rPr>
          <w:rFonts w:ascii="Arial" w:hAnsi="Arial" w:cs="Arial"/>
        </w:rPr>
        <w:t xml:space="preserve">corporated </w:t>
      </w:r>
      <w:r w:rsidR="00EF0446" w:rsidRPr="00CD66B1">
        <w:rPr>
          <w:rFonts w:ascii="Arial" w:hAnsi="Arial" w:cs="Arial"/>
        </w:rPr>
        <w:t xml:space="preserve">as </w:t>
      </w:r>
      <w:r w:rsidR="00EF0446" w:rsidRPr="00C91D41">
        <w:rPr>
          <w:rFonts w:ascii="Arial" w:hAnsi="Arial" w:cs="Arial"/>
          <w:b/>
        </w:rPr>
        <w:t xml:space="preserve">Attachment </w:t>
      </w:r>
      <w:r w:rsidR="00C91D41" w:rsidRPr="00C91D41">
        <w:rPr>
          <w:rFonts w:ascii="Arial" w:hAnsi="Arial" w:cs="Arial"/>
          <w:b/>
        </w:rPr>
        <w:t>10</w:t>
      </w:r>
      <w:r w:rsidR="00957E64" w:rsidRPr="00CD66B1">
        <w:rPr>
          <w:rFonts w:ascii="Arial" w:hAnsi="Arial" w:cs="Arial"/>
        </w:rPr>
        <w:t xml:space="preserve"> to this DBE Program.</w:t>
      </w:r>
      <w:r w:rsidR="00BA66C5" w:rsidRPr="00CD66B1">
        <w:rPr>
          <w:rFonts w:ascii="Arial" w:hAnsi="Arial" w:cs="Arial"/>
        </w:rPr>
        <w:t xml:space="preserve"> </w:t>
      </w:r>
      <w:r w:rsidR="008E2F31">
        <w:rPr>
          <w:rFonts w:ascii="Arial" w:hAnsi="Arial" w:cs="Arial"/>
        </w:rPr>
        <w:t xml:space="preserve"> </w:t>
      </w:r>
      <w:r w:rsidR="00761693" w:rsidRPr="00CD66B1">
        <w:rPr>
          <w:rFonts w:ascii="Arial" w:hAnsi="Arial" w:cs="Arial"/>
        </w:rPr>
        <w:t xml:space="preserve">We will </w:t>
      </w:r>
      <w:r w:rsidR="002E4B1C" w:rsidRPr="00CD66B1">
        <w:rPr>
          <w:rFonts w:ascii="Arial" w:hAnsi="Arial" w:cs="Arial"/>
        </w:rPr>
        <w:t xml:space="preserve">actively implement </w:t>
      </w:r>
      <w:r w:rsidR="00761693" w:rsidRPr="00CD66B1">
        <w:rPr>
          <w:rFonts w:ascii="Arial" w:hAnsi="Arial" w:cs="Arial"/>
        </w:rPr>
        <w:t xml:space="preserve">the </w:t>
      </w:r>
      <w:r w:rsidR="002E4B1C" w:rsidRPr="00CD66B1">
        <w:rPr>
          <w:rFonts w:ascii="Arial" w:hAnsi="Arial" w:cs="Arial"/>
        </w:rPr>
        <w:t>program elements to foster small</w:t>
      </w:r>
      <w:r w:rsidR="0054671B" w:rsidRPr="00CD66B1">
        <w:rPr>
          <w:rFonts w:ascii="Arial" w:hAnsi="Arial" w:cs="Arial"/>
        </w:rPr>
        <w:t xml:space="preserve"> </w:t>
      </w:r>
      <w:r w:rsidR="002E4B1C" w:rsidRPr="00CD66B1">
        <w:rPr>
          <w:rFonts w:ascii="Arial" w:hAnsi="Arial" w:cs="Arial"/>
        </w:rPr>
        <w:t>business participation</w:t>
      </w:r>
      <w:r w:rsidR="00815E19" w:rsidRPr="00CD66B1">
        <w:rPr>
          <w:rFonts w:ascii="Arial" w:hAnsi="Arial" w:cs="Arial"/>
        </w:rPr>
        <w:t xml:space="preserve">; </w:t>
      </w:r>
      <w:r w:rsidR="00A219F4" w:rsidRPr="00CD66B1">
        <w:rPr>
          <w:rFonts w:ascii="Arial" w:hAnsi="Arial" w:cs="Arial"/>
        </w:rPr>
        <w:t>d</w:t>
      </w:r>
      <w:r w:rsidR="002E4B1C" w:rsidRPr="00CD66B1">
        <w:rPr>
          <w:rFonts w:ascii="Arial" w:hAnsi="Arial" w:cs="Arial"/>
        </w:rPr>
        <w:t>oing so is a</w:t>
      </w:r>
      <w:r w:rsidR="0054671B" w:rsidRPr="00CD66B1">
        <w:rPr>
          <w:rFonts w:ascii="Arial" w:hAnsi="Arial" w:cs="Arial"/>
        </w:rPr>
        <w:t xml:space="preserve"> </w:t>
      </w:r>
      <w:r w:rsidR="002E4B1C" w:rsidRPr="00CD66B1">
        <w:rPr>
          <w:rFonts w:ascii="Arial" w:hAnsi="Arial" w:cs="Arial"/>
        </w:rPr>
        <w:t>requirement of good faith</w:t>
      </w:r>
      <w:r w:rsidR="0054671B" w:rsidRPr="00CD66B1">
        <w:rPr>
          <w:rFonts w:ascii="Arial" w:hAnsi="Arial" w:cs="Arial"/>
        </w:rPr>
        <w:t xml:space="preserve"> </w:t>
      </w:r>
      <w:r w:rsidR="002E4B1C" w:rsidRPr="00CD66B1">
        <w:rPr>
          <w:rFonts w:ascii="Arial" w:hAnsi="Arial" w:cs="Arial"/>
        </w:rPr>
        <w:t xml:space="preserve">implementation of </w:t>
      </w:r>
      <w:r w:rsidR="00761693" w:rsidRPr="00CD66B1">
        <w:rPr>
          <w:rFonts w:ascii="Arial" w:hAnsi="Arial" w:cs="Arial"/>
        </w:rPr>
        <w:t>our</w:t>
      </w:r>
      <w:r w:rsidR="002E4B1C" w:rsidRPr="00CD66B1">
        <w:rPr>
          <w:rFonts w:ascii="Arial" w:hAnsi="Arial" w:cs="Arial"/>
        </w:rPr>
        <w:t xml:space="preserve"> DBE program.</w:t>
      </w:r>
    </w:p>
    <w:p w:rsidR="00BA66C5" w:rsidRPr="00CD66B1" w:rsidRDefault="00BA66C5">
      <w:pPr>
        <w:rPr>
          <w:rFonts w:ascii="Arial" w:hAnsi="Arial" w:cs="Arial"/>
          <w:szCs w:val="24"/>
        </w:rPr>
      </w:pPr>
    </w:p>
    <w:p w:rsidR="00DD26DF" w:rsidRPr="00CD66B1" w:rsidRDefault="00DD26DF">
      <w:pPr>
        <w:pStyle w:val="Heading4"/>
        <w:rPr>
          <w:rFonts w:cs="Arial"/>
          <w:szCs w:val="24"/>
          <w:u w:val="single"/>
        </w:rPr>
      </w:pPr>
      <w:r w:rsidRPr="00CD66B1">
        <w:rPr>
          <w:rFonts w:cs="Arial"/>
          <w:szCs w:val="24"/>
          <w:u w:val="single"/>
        </w:rPr>
        <w:t>SUBPART C – GOALS, GOOD FAITH EFFORTS, AND COUNTING</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26.43</w:t>
      </w:r>
      <w:r w:rsidRPr="00CD66B1">
        <w:rPr>
          <w:rFonts w:cs="Arial"/>
          <w:szCs w:val="24"/>
        </w:rPr>
        <w:tab/>
        <w:t>Set-asides or Quotas</w:t>
      </w:r>
    </w:p>
    <w:p w:rsidR="00DD26DF" w:rsidRPr="00CD66B1" w:rsidRDefault="00DD26DF">
      <w:pPr>
        <w:rPr>
          <w:rFonts w:ascii="Arial" w:hAnsi="Arial" w:cs="Arial"/>
          <w:szCs w:val="24"/>
        </w:rPr>
      </w:pPr>
    </w:p>
    <w:p w:rsidR="00DD26DF" w:rsidRPr="00CD66B1" w:rsidRDefault="008909A5" w:rsidP="003E2466">
      <w:pPr>
        <w:jc w:val="both"/>
        <w:rPr>
          <w:rFonts w:ascii="Arial" w:hAnsi="Arial" w:cs="Arial"/>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does not use quotas in any way in the administration of this DBE program. </w:t>
      </w:r>
    </w:p>
    <w:p w:rsidR="00DD26DF" w:rsidRPr="00CD66B1" w:rsidRDefault="00DD26DF">
      <w:pPr>
        <w:pStyle w:val="Heading3"/>
        <w:rPr>
          <w:rFonts w:cs="Arial"/>
          <w:szCs w:val="24"/>
        </w:rPr>
      </w:pPr>
    </w:p>
    <w:p w:rsidR="0027314F" w:rsidRPr="0027314F" w:rsidRDefault="00DD26DF" w:rsidP="0027314F">
      <w:pPr>
        <w:pStyle w:val="Heading3"/>
        <w:rPr>
          <w:rFonts w:cs="Arial"/>
          <w:b w:val="0"/>
          <w:szCs w:val="24"/>
        </w:rPr>
      </w:pPr>
      <w:r w:rsidRPr="00CD66B1">
        <w:rPr>
          <w:rFonts w:cs="Arial"/>
          <w:szCs w:val="24"/>
        </w:rPr>
        <w:t>Section 26.45</w:t>
      </w:r>
      <w:r w:rsidRPr="00CD66B1">
        <w:rPr>
          <w:rFonts w:cs="Arial"/>
          <w:szCs w:val="24"/>
        </w:rPr>
        <w:tab/>
        <w:t>Overall Goals</w:t>
      </w:r>
    </w:p>
    <w:p w:rsidR="0027314F" w:rsidRPr="00594455" w:rsidRDefault="0027314F" w:rsidP="0027314F">
      <w:pPr>
        <w:pStyle w:val="Heading3"/>
        <w:rPr>
          <w:rFonts w:cs="Arial"/>
          <w:b w:val="0"/>
          <w:szCs w:val="24"/>
        </w:rPr>
      </w:pPr>
    </w:p>
    <w:p w:rsidR="0027314F" w:rsidRDefault="008909A5" w:rsidP="003E2466">
      <w:pPr>
        <w:pStyle w:val="Heading3"/>
        <w:jc w:val="both"/>
        <w:rPr>
          <w:rFonts w:cs="Arial"/>
          <w:b w:val="0"/>
          <w:szCs w:val="24"/>
        </w:rPr>
      </w:pPr>
      <w:r w:rsidRPr="00594455">
        <w:rPr>
          <w:rFonts w:cs="Arial"/>
          <w:b w:val="0"/>
          <w:iCs/>
          <w:szCs w:val="24"/>
        </w:rPr>
        <w:t>The</w:t>
      </w:r>
      <w:r>
        <w:rPr>
          <w:rFonts w:cs="Arial"/>
          <w:b w:val="0"/>
          <w:i/>
          <w:iCs/>
          <w:szCs w:val="24"/>
        </w:rPr>
        <w:t xml:space="preserve"> </w:t>
      </w:r>
      <w:r w:rsidR="006B1A07">
        <w:rPr>
          <w:rFonts w:cs="Arial"/>
          <w:b w:val="0"/>
          <w:i/>
          <w:iCs/>
          <w:szCs w:val="24"/>
        </w:rPr>
        <w:t>City of Yakima</w:t>
      </w:r>
      <w:r w:rsidR="002E6617" w:rsidRPr="0027314F">
        <w:rPr>
          <w:rFonts w:cs="Arial"/>
          <w:b w:val="0"/>
          <w:szCs w:val="24"/>
        </w:rPr>
        <w:t xml:space="preserve"> will</w:t>
      </w:r>
      <w:r w:rsidR="00DD26DF" w:rsidRPr="0027314F">
        <w:rPr>
          <w:rFonts w:cs="Arial"/>
          <w:b w:val="0"/>
          <w:szCs w:val="24"/>
        </w:rPr>
        <w:t xml:space="preserve"> establish </w:t>
      </w:r>
      <w:r w:rsidR="00957E64" w:rsidRPr="0027314F">
        <w:rPr>
          <w:rFonts w:cs="Arial"/>
          <w:b w:val="0"/>
          <w:szCs w:val="24"/>
        </w:rPr>
        <w:t xml:space="preserve">an overall DBE goal covering a </w:t>
      </w:r>
      <w:r w:rsidR="00010284">
        <w:rPr>
          <w:rFonts w:cs="Arial"/>
          <w:b w:val="0"/>
          <w:szCs w:val="24"/>
        </w:rPr>
        <w:t>three</w:t>
      </w:r>
      <w:r w:rsidR="00957E64" w:rsidRPr="0027314F">
        <w:rPr>
          <w:rFonts w:cs="Arial"/>
          <w:b w:val="0"/>
          <w:szCs w:val="24"/>
        </w:rPr>
        <w:t>-year federal fiscal year period</w:t>
      </w:r>
      <w:r w:rsidR="0047750D" w:rsidRPr="0027314F">
        <w:rPr>
          <w:rFonts w:cs="Arial"/>
          <w:b w:val="0"/>
          <w:szCs w:val="24"/>
        </w:rPr>
        <w:t xml:space="preserve"> </w:t>
      </w:r>
      <w:r w:rsidR="002E6617" w:rsidRPr="0027314F">
        <w:rPr>
          <w:rFonts w:cs="Arial"/>
          <w:b w:val="0"/>
          <w:szCs w:val="24"/>
        </w:rPr>
        <w:t>if we anticipate awarding</w:t>
      </w:r>
      <w:r w:rsidR="00DD26DF" w:rsidRPr="0027314F">
        <w:rPr>
          <w:rFonts w:cs="Arial"/>
          <w:b w:val="0"/>
          <w:szCs w:val="24"/>
        </w:rPr>
        <w:t xml:space="preserve"> </w:t>
      </w:r>
      <w:r w:rsidR="00F45D19" w:rsidRPr="0027314F">
        <w:rPr>
          <w:rFonts w:cs="Arial"/>
          <w:b w:val="0"/>
          <w:szCs w:val="24"/>
        </w:rPr>
        <w:t>DOT/</w:t>
      </w:r>
      <w:r w:rsidR="002E6617" w:rsidRPr="0027314F">
        <w:rPr>
          <w:rFonts w:cs="Arial"/>
          <w:b w:val="0"/>
          <w:szCs w:val="24"/>
        </w:rPr>
        <w:t xml:space="preserve">FAA </w:t>
      </w:r>
      <w:r w:rsidR="004E04EB" w:rsidRPr="0027314F">
        <w:rPr>
          <w:rFonts w:cs="Arial"/>
          <w:b w:val="0"/>
          <w:szCs w:val="24"/>
        </w:rPr>
        <w:t>funded</w:t>
      </w:r>
      <w:r w:rsidR="002E6617" w:rsidRPr="0027314F">
        <w:rPr>
          <w:rFonts w:cs="Arial"/>
          <w:b w:val="0"/>
          <w:szCs w:val="24"/>
        </w:rPr>
        <w:t xml:space="preserve"> </w:t>
      </w:r>
      <w:r w:rsidR="0066230E" w:rsidRPr="0027314F">
        <w:rPr>
          <w:rFonts w:cs="Arial"/>
          <w:b w:val="0"/>
          <w:szCs w:val="24"/>
        </w:rPr>
        <w:t>prime contracts</w:t>
      </w:r>
      <w:r w:rsidR="00E14B13" w:rsidRPr="0027314F">
        <w:rPr>
          <w:rFonts w:cs="Arial"/>
          <w:b w:val="0"/>
          <w:szCs w:val="24"/>
        </w:rPr>
        <w:t xml:space="preserve"> </w:t>
      </w:r>
      <w:r w:rsidR="0066230E" w:rsidRPr="0027314F">
        <w:rPr>
          <w:rFonts w:cs="Arial"/>
          <w:b w:val="0"/>
          <w:szCs w:val="24"/>
        </w:rPr>
        <w:t xml:space="preserve">the cumulative total value of which exceeds </w:t>
      </w:r>
      <w:r w:rsidR="00DD26DF" w:rsidRPr="0027314F">
        <w:rPr>
          <w:rFonts w:cs="Arial"/>
          <w:b w:val="0"/>
          <w:szCs w:val="24"/>
        </w:rPr>
        <w:t xml:space="preserve">$250,000 </w:t>
      </w:r>
      <w:r w:rsidR="00B1192D" w:rsidRPr="0027314F">
        <w:rPr>
          <w:rFonts w:cs="Arial"/>
          <w:b w:val="0"/>
          <w:szCs w:val="24"/>
        </w:rPr>
        <w:t>during</w:t>
      </w:r>
      <w:r w:rsidR="002E6617" w:rsidRPr="0027314F">
        <w:rPr>
          <w:rFonts w:cs="Arial"/>
          <w:b w:val="0"/>
          <w:szCs w:val="24"/>
        </w:rPr>
        <w:t xml:space="preserve"> </w:t>
      </w:r>
      <w:r w:rsidR="00B1192D" w:rsidRPr="0027314F">
        <w:rPr>
          <w:rFonts w:cs="Arial"/>
          <w:b w:val="0"/>
          <w:szCs w:val="24"/>
        </w:rPr>
        <w:t xml:space="preserve">any </w:t>
      </w:r>
      <w:r w:rsidR="002E6617" w:rsidRPr="0027314F">
        <w:rPr>
          <w:rFonts w:cs="Arial"/>
          <w:b w:val="0"/>
          <w:szCs w:val="24"/>
        </w:rPr>
        <w:t xml:space="preserve">one or more of the reporting </w:t>
      </w:r>
      <w:r w:rsidR="00B1192D" w:rsidRPr="0027314F">
        <w:rPr>
          <w:rFonts w:cs="Arial"/>
          <w:b w:val="0"/>
          <w:szCs w:val="24"/>
        </w:rPr>
        <w:t xml:space="preserve">fiscal </w:t>
      </w:r>
      <w:r w:rsidR="002E6617" w:rsidRPr="0027314F">
        <w:rPr>
          <w:rFonts w:cs="Arial"/>
          <w:b w:val="0"/>
          <w:szCs w:val="24"/>
        </w:rPr>
        <w:t xml:space="preserve">years within the </w:t>
      </w:r>
      <w:r w:rsidR="00010284">
        <w:rPr>
          <w:rFonts w:cs="Arial"/>
          <w:b w:val="0"/>
          <w:szCs w:val="24"/>
        </w:rPr>
        <w:t>three</w:t>
      </w:r>
      <w:r w:rsidR="002E6617" w:rsidRPr="0027314F">
        <w:rPr>
          <w:rFonts w:cs="Arial"/>
          <w:b w:val="0"/>
          <w:szCs w:val="24"/>
        </w:rPr>
        <w:t xml:space="preserve">-year goal period.  </w:t>
      </w:r>
      <w:r w:rsidR="006D770F" w:rsidRPr="0027314F">
        <w:rPr>
          <w:rFonts w:cs="Arial"/>
          <w:b w:val="0"/>
          <w:szCs w:val="24"/>
        </w:rPr>
        <w:t xml:space="preserve">In accordance with Section 26.45(f) the </w:t>
      </w:r>
      <w:r w:rsidR="006B1A07">
        <w:rPr>
          <w:rFonts w:cs="Arial"/>
          <w:b w:val="0"/>
          <w:i/>
          <w:szCs w:val="24"/>
        </w:rPr>
        <w:t>City of Yakima</w:t>
      </w:r>
      <w:r w:rsidR="006D770F" w:rsidRPr="0027314F">
        <w:rPr>
          <w:rFonts w:cs="Arial"/>
          <w:b w:val="0"/>
          <w:szCs w:val="24"/>
        </w:rPr>
        <w:t xml:space="preserve"> will submit its </w:t>
      </w:r>
      <w:r w:rsidR="00B1192D" w:rsidRPr="0027314F">
        <w:rPr>
          <w:rFonts w:cs="Arial"/>
          <w:b w:val="0"/>
          <w:szCs w:val="24"/>
        </w:rPr>
        <w:t>O</w:t>
      </w:r>
      <w:r w:rsidR="006D770F" w:rsidRPr="0027314F">
        <w:rPr>
          <w:rFonts w:cs="Arial"/>
          <w:b w:val="0"/>
          <w:szCs w:val="24"/>
        </w:rPr>
        <w:t xml:space="preserve">verall </w:t>
      </w:r>
      <w:r w:rsidR="00010284">
        <w:rPr>
          <w:rFonts w:cs="Arial"/>
          <w:b w:val="0"/>
          <w:szCs w:val="24"/>
        </w:rPr>
        <w:t>three</w:t>
      </w:r>
      <w:r w:rsidR="00B1192D" w:rsidRPr="0027314F">
        <w:rPr>
          <w:rFonts w:cs="Arial"/>
          <w:b w:val="0"/>
          <w:szCs w:val="24"/>
        </w:rPr>
        <w:t xml:space="preserve">-year </w:t>
      </w:r>
      <w:r w:rsidR="006D770F" w:rsidRPr="0027314F">
        <w:rPr>
          <w:rFonts w:cs="Arial"/>
          <w:b w:val="0"/>
          <w:szCs w:val="24"/>
        </w:rPr>
        <w:t xml:space="preserve">DBE </w:t>
      </w:r>
      <w:r w:rsidR="00B1192D" w:rsidRPr="0027314F">
        <w:rPr>
          <w:rFonts w:cs="Arial"/>
          <w:b w:val="0"/>
          <w:szCs w:val="24"/>
        </w:rPr>
        <w:t>G</w:t>
      </w:r>
      <w:r w:rsidR="006D770F" w:rsidRPr="0027314F">
        <w:rPr>
          <w:rFonts w:cs="Arial"/>
          <w:b w:val="0"/>
          <w:szCs w:val="24"/>
        </w:rPr>
        <w:t xml:space="preserve">oal to FAA by August </w:t>
      </w:r>
      <w:r w:rsidR="003E2466">
        <w:rPr>
          <w:rFonts w:cs="Arial"/>
          <w:b w:val="0"/>
          <w:szCs w:val="24"/>
        </w:rPr>
        <w:t>1,</w:t>
      </w:r>
      <w:r w:rsidR="006D770F" w:rsidRPr="0027314F">
        <w:rPr>
          <w:rFonts w:cs="Arial"/>
          <w:b w:val="0"/>
          <w:szCs w:val="24"/>
        </w:rPr>
        <w:t xml:space="preserve"> as required by the established schedule below.</w:t>
      </w:r>
    </w:p>
    <w:p w:rsidR="00360E2C" w:rsidRDefault="00360E2C" w:rsidP="0027314F">
      <w:pPr>
        <w:pStyle w:val="Heading3"/>
        <w:rPr>
          <w:rFonts w:cs="Arial"/>
          <w:b w:val="0"/>
          <w:i/>
          <w:szCs w:val="24"/>
        </w:rPr>
      </w:pPr>
    </w:p>
    <w:p w:rsidR="0027314F" w:rsidRPr="0027314F" w:rsidRDefault="0027314F" w:rsidP="0027314F">
      <w:pPr>
        <w:rPr>
          <w:rFonts w:eastAsia="Calibri"/>
        </w:rPr>
      </w:pPr>
    </w:p>
    <w:tbl>
      <w:tblPr>
        <w:tblW w:w="9360" w:type="dxa"/>
        <w:tblInd w:w="108" w:type="dxa"/>
        <w:tblBorders>
          <w:top w:val="single" w:sz="8" w:space="0" w:color="7BA0CD"/>
          <w:left w:val="single" w:sz="8" w:space="0" w:color="7BA0CD"/>
          <w:bottom w:val="single" w:sz="8" w:space="0" w:color="7BA0CD"/>
          <w:right w:val="single" w:sz="8" w:space="0" w:color="7BA0CD"/>
          <w:insideH w:val="single" w:sz="8" w:space="0" w:color="7BA0CD"/>
        </w:tblBorders>
        <w:shd w:val="clear" w:color="auto" w:fill="FFFFFF"/>
        <w:tblLook w:val="04A0"/>
      </w:tblPr>
      <w:tblGrid>
        <w:gridCol w:w="2855"/>
        <w:gridCol w:w="2087"/>
        <w:gridCol w:w="2127"/>
        <w:gridCol w:w="2291"/>
      </w:tblGrid>
      <w:tr w:rsidR="000865A3" w:rsidRPr="00CD66B1" w:rsidTr="003E2466">
        <w:tc>
          <w:tcPr>
            <w:tcW w:w="2855" w:type="dxa"/>
            <w:shd w:val="clear" w:color="auto" w:fill="D9D9D9"/>
            <w:vAlign w:val="center"/>
          </w:tcPr>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Airport Type</w:t>
            </w:r>
          </w:p>
        </w:tc>
        <w:tc>
          <w:tcPr>
            <w:tcW w:w="2087" w:type="dxa"/>
            <w:shd w:val="clear" w:color="auto" w:fill="D9D9D9"/>
            <w:vAlign w:val="center"/>
          </w:tcPr>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Region</w:t>
            </w:r>
          </w:p>
        </w:tc>
        <w:tc>
          <w:tcPr>
            <w:tcW w:w="2127" w:type="dxa"/>
            <w:shd w:val="clear" w:color="auto" w:fill="D9D9D9"/>
            <w:vAlign w:val="center"/>
          </w:tcPr>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Date Due</w:t>
            </w:r>
          </w:p>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(Goal Period)</w:t>
            </w:r>
          </w:p>
        </w:tc>
        <w:tc>
          <w:tcPr>
            <w:tcW w:w="2291" w:type="dxa"/>
            <w:shd w:val="clear" w:color="auto" w:fill="D9D9D9"/>
            <w:vAlign w:val="center"/>
          </w:tcPr>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Next Goal Due</w:t>
            </w:r>
          </w:p>
          <w:p w:rsidR="00AA54D2" w:rsidRPr="00CD66B1" w:rsidRDefault="00AA54D2" w:rsidP="003E2466">
            <w:pPr>
              <w:jc w:val="center"/>
              <w:rPr>
                <w:rFonts w:ascii="Arial" w:eastAsia="Calibri" w:hAnsi="Arial" w:cs="Arial"/>
                <w:b/>
                <w:bCs/>
                <w:szCs w:val="24"/>
              </w:rPr>
            </w:pPr>
            <w:r w:rsidRPr="00CD66B1">
              <w:rPr>
                <w:rFonts w:ascii="Arial" w:eastAsia="Calibri" w:hAnsi="Arial" w:cs="Arial"/>
                <w:b/>
                <w:bCs/>
                <w:szCs w:val="24"/>
              </w:rPr>
              <w:t>(Goal Period)</w:t>
            </w:r>
          </w:p>
        </w:tc>
      </w:tr>
      <w:tr w:rsidR="006B1A07" w:rsidRPr="00CD66B1" w:rsidTr="006B1A07">
        <w:tc>
          <w:tcPr>
            <w:tcW w:w="2855" w:type="dxa"/>
            <w:shd w:val="clear" w:color="auto" w:fill="FFFFFF"/>
          </w:tcPr>
          <w:p w:rsidR="006B1A07" w:rsidRPr="00CD66B1" w:rsidRDefault="006B1A07" w:rsidP="006B1A07">
            <w:pPr>
              <w:jc w:val="center"/>
              <w:rPr>
                <w:rFonts w:ascii="Arial" w:eastAsia="Calibri" w:hAnsi="Arial" w:cs="Arial"/>
                <w:b/>
                <w:bCs/>
                <w:szCs w:val="24"/>
              </w:rPr>
            </w:pPr>
            <w:r w:rsidRPr="00CD66B1">
              <w:rPr>
                <w:rFonts w:ascii="Arial" w:eastAsia="Calibri" w:hAnsi="Arial" w:cs="Arial"/>
                <w:b/>
                <w:bCs/>
                <w:szCs w:val="24"/>
              </w:rPr>
              <w:t>Non-Hub Primary</w:t>
            </w:r>
          </w:p>
        </w:tc>
        <w:tc>
          <w:tcPr>
            <w:tcW w:w="2087" w:type="dxa"/>
            <w:shd w:val="clear" w:color="auto" w:fill="FFFFFF"/>
          </w:tcPr>
          <w:p w:rsidR="006B1A07" w:rsidRPr="00CD66B1" w:rsidRDefault="006B1A07" w:rsidP="006B1A07">
            <w:pPr>
              <w:jc w:val="center"/>
              <w:rPr>
                <w:rFonts w:ascii="Arial" w:eastAsia="Calibri" w:hAnsi="Arial" w:cs="Arial"/>
                <w:b/>
                <w:szCs w:val="24"/>
              </w:rPr>
            </w:pPr>
            <w:r w:rsidRPr="00CD66B1">
              <w:rPr>
                <w:rFonts w:ascii="Arial" w:eastAsia="Calibri" w:hAnsi="Arial" w:cs="Arial"/>
                <w:b/>
                <w:szCs w:val="24"/>
              </w:rPr>
              <w:t>All Regions</w:t>
            </w:r>
          </w:p>
        </w:tc>
        <w:tc>
          <w:tcPr>
            <w:tcW w:w="2127" w:type="dxa"/>
            <w:shd w:val="clear" w:color="auto" w:fill="FFFFFF"/>
          </w:tcPr>
          <w:p w:rsidR="006B1A07" w:rsidRPr="00CD66B1" w:rsidRDefault="006B1A07" w:rsidP="006B1A07">
            <w:pPr>
              <w:jc w:val="center"/>
              <w:rPr>
                <w:rFonts w:ascii="Arial" w:eastAsia="Calibri" w:hAnsi="Arial" w:cs="Arial"/>
                <w:b/>
                <w:szCs w:val="24"/>
              </w:rPr>
            </w:pPr>
            <w:r w:rsidRPr="00CD66B1">
              <w:rPr>
                <w:rFonts w:ascii="Arial" w:eastAsia="Calibri" w:hAnsi="Arial" w:cs="Arial"/>
                <w:b/>
                <w:szCs w:val="24"/>
              </w:rPr>
              <w:t>August 1, 2015</w:t>
            </w:r>
          </w:p>
          <w:p w:rsidR="006B1A07" w:rsidRPr="00CD66B1" w:rsidRDefault="006B1A07" w:rsidP="006B1A07">
            <w:pPr>
              <w:jc w:val="center"/>
              <w:rPr>
                <w:rFonts w:ascii="Arial" w:eastAsia="Calibri" w:hAnsi="Arial" w:cs="Arial"/>
                <w:b/>
                <w:szCs w:val="24"/>
              </w:rPr>
            </w:pPr>
            <w:r w:rsidRPr="00CD66B1">
              <w:rPr>
                <w:rFonts w:ascii="Arial" w:eastAsia="Calibri" w:hAnsi="Arial" w:cs="Arial"/>
                <w:b/>
                <w:szCs w:val="24"/>
              </w:rPr>
              <w:t>(2016/2017/2018)</w:t>
            </w:r>
          </w:p>
        </w:tc>
        <w:tc>
          <w:tcPr>
            <w:tcW w:w="2291" w:type="dxa"/>
            <w:shd w:val="clear" w:color="auto" w:fill="FFFFFF"/>
          </w:tcPr>
          <w:p w:rsidR="006B1A07" w:rsidRPr="00CD66B1" w:rsidRDefault="006B1A07" w:rsidP="006B1A07">
            <w:pPr>
              <w:jc w:val="center"/>
              <w:rPr>
                <w:rFonts w:ascii="Arial" w:eastAsia="Calibri" w:hAnsi="Arial" w:cs="Arial"/>
                <w:b/>
                <w:szCs w:val="24"/>
              </w:rPr>
            </w:pPr>
            <w:r w:rsidRPr="00CD66B1">
              <w:rPr>
                <w:rFonts w:ascii="Arial" w:eastAsia="Calibri" w:hAnsi="Arial" w:cs="Arial"/>
                <w:b/>
                <w:szCs w:val="24"/>
              </w:rPr>
              <w:t>August 1, 2018 (2019/2010/2021)</w:t>
            </w:r>
          </w:p>
        </w:tc>
      </w:tr>
    </w:tbl>
    <w:p w:rsidR="00C06018" w:rsidRPr="00CD66B1" w:rsidRDefault="00C06018" w:rsidP="003E2466">
      <w:pPr>
        <w:autoSpaceDE w:val="0"/>
        <w:autoSpaceDN w:val="0"/>
        <w:adjustRightInd w:val="0"/>
        <w:jc w:val="both"/>
        <w:rPr>
          <w:rFonts w:ascii="Arial" w:hAnsi="Arial" w:cs="Arial"/>
          <w:szCs w:val="24"/>
        </w:rPr>
      </w:pPr>
    </w:p>
    <w:p w:rsidR="00DD26DF" w:rsidRPr="00CD66B1" w:rsidRDefault="00531F91" w:rsidP="003E2466">
      <w:pPr>
        <w:autoSpaceDE w:val="0"/>
        <w:autoSpaceDN w:val="0"/>
        <w:adjustRightInd w:val="0"/>
        <w:jc w:val="both"/>
        <w:rPr>
          <w:rFonts w:ascii="Arial" w:hAnsi="Arial" w:cs="Arial"/>
          <w:szCs w:val="24"/>
        </w:rPr>
      </w:pPr>
      <w:r w:rsidRPr="00CD66B1">
        <w:rPr>
          <w:rFonts w:ascii="Arial" w:hAnsi="Arial" w:cs="Arial"/>
          <w:szCs w:val="24"/>
        </w:rPr>
        <w:t xml:space="preserve">The DBE goals </w:t>
      </w:r>
      <w:r w:rsidR="002E6617" w:rsidRPr="00CD66B1">
        <w:rPr>
          <w:rFonts w:ascii="Arial" w:hAnsi="Arial" w:cs="Arial"/>
          <w:szCs w:val="24"/>
        </w:rPr>
        <w:t xml:space="preserve">will be established </w:t>
      </w:r>
      <w:r w:rsidR="00DD26DF" w:rsidRPr="00CD66B1">
        <w:rPr>
          <w:rFonts w:ascii="Arial" w:hAnsi="Arial" w:cs="Arial"/>
          <w:szCs w:val="24"/>
        </w:rPr>
        <w:t xml:space="preserve">in accordance with the 2-step process as specified in 49 CFR Part 26.45.  If </w:t>
      </w:r>
      <w:r w:rsidR="0026183A"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does not anticip</w:t>
      </w:r>
      <w:r w:rsidR="002E6617" w:rsidRPr="00CD66B1">
        <w:rPr>
          <w:rFonts w:ascii="Arial" w:hAnsi="Arial" w:cs="Arial"/>
          <w:szCs w:val="24"/>
        </w:rPr>
        <w:t xml:space="preserve">ate awarding </w:t>
      </w:r>
      <w:r w:rsidR="00A97779" w:rsidRPr="00CD66B1">
        <w:rPr>
          <w:rFonts w:ascii="Arial" w:hAnsi="Arial" w:cs="Arial"/>
          <w:szCs w:val="24"/>
        </w:rPr>
        <w:t>DOT/</w:t>
      </w:r>
      <w:r w:rsidR="00F45D19" w:rsidRPr="00CD66B1">
        <w:rPr>
          <w:rFonts w:ascii="Arial" w:hAnsi="Arial" w:cs="Arial"/>
          <w:szCs w:val="24"/>
        </w:rPr>
        <w:t xml:space="preserve">FAA funded prime contracts the cumulative total value of which exceeds $250,000 </w:t>
      </w:r>
      <w:r w:rsidR="002E6617" w:rsidRPr="00CD66B1">
        <w:rPr>
          <w:rFonts w:ascii="Arial" w:hAnsi="Arial" w:cs="Arial"/>
          <w:szCs w:val="24"/>
        </w:rPr>
        <w:t xml:space="preserve">during </w:t>
      </w:r>
      <w:r w:rsidR="006D770F" w:rsidRPr="00CD66B1">
        <w:rPr>
          <w:rFonts w:ascii="Arial" w:hAnsi="Arial" w:cs="Arial"/>
          <w:szCs w:val="24"/>
        </w:rPr>
        <w:t xml:space="preserve">any of the years within </w:t>
      </w:r>
      <w:r w:rsidR="002E6617" w:rsidRPr="00CD66B1">
        <w:rPr>
          <w:rFonts w:ascii="Arial" w:hAnsi="Arial" w:cs="Arial"/>
          <w:szCs w:val="24"/>
        </w:rPr>
        <w:t xml:space="preserve">the </w:t>
      </w:r>
      <w:r w:rsidR="00010284">
        <w:rPr>
          <w:rFonts w:ascii="Arial" w:hAnsi="Arial" w:cs="Arial"/>
          <w:szCs w:val="24"/>
        </w:rPr>
        <w:t>three</w:t>
      </w:r>
      <w:r w:rsidR="006D770F" w:rsidRPr="00CD66B1">
        <w:rPr>
          <w:rFonts w:ascii="Arial" w:hAnsi="Arial" w:cs="Arial"/>
          <w:szCs w:val="24"/>
        </w:rPr>
        <w:t>-</w:t>
      </w:r>
      <w:r w:rsidR="002E6617" w:rsidRPr="00CD66B1">
        <w:rPr>
          <w:rFonts w:ascii="Arial" w:hAnsi="Arial" w:cs="Arial"/>
          <w:szCs w:val="24"/>
        </w:rPr>
        <w:t xml:space="preserve">year reporting period, </w:t>
      </w:r>
      <w:r w:rsidR="00DD26DF" w:rsidRPr="00CD66B1">
        <w:rPr>
          <w:rFonts w:ascii="Arial" w:hAnsi="Arial" w:cs="Arial"/>
          <w:szCs w:val="24"/>
        </w:rPr>
        <w:t>we will not develop an overall goal; however</w:t>
      </w:r>
      <w:r w:rsidR="008E2F31">
        <w:rPr>
          <w:rFonts w:ascii="Arial" w:hAnsi="Arial" w:cs="Arial"/>
          <w:szCs w:val="24"/>
        </w:rPr>
        <w:t>,</w:t>
      </w:r>
      <w:r w:rsidR="00DD26DF" w:rsidRPr="00CD66B1">
        <w:rPr>
          <w:rFonts w:ascii="Arial" w:hAnsi="Arial" w:cs="Arial"/>
          <w:szCs w:val="24"/>
        </w:rPr>
        <w:t xml:space="preserve"> th</w:t>
      </w:r>
      <w:r w:rsidR="006D770F" w:rsidRPr="00CD66B1">
        <w:rPr>
          <w:rFonts w:ascii="Arial" w:hAnsi="Arial" w:cs="Arial"/>
          <w:szCs w:val="24"/>
        </w:rPr>
        <w:t>is</w:t>
      </w:r>
      <w:r w:rsidR="00DD26DF" w:rsidRPr="00CD66B1">
        <w:rPr>
          <w:rFonts w:ascii="Arial" w:hAnsi="Arial" w:cs="Arial"/>
          <w:szCs w:val="24"/>
        </w:rPr>
        <w:t xml:space="preserve"> DBE </w:t>
      </w:r>
      <w:r w:rsidR="006D770F" w:rsidRPr="00CD66B1">
        <w:rPr>
          <w:rFonts w:ascii="Arial" w:hAnsi="Arial" w:cs="Arial"/>
          <w:szCs w:val="24"/>
        </w:rPr>
        <w:t>P</w:t>
      </w:r>
      <w:r w:rsidR="00DD26DF" w:rsidRPr="00CD66B1">
        <w:rPr>
          <w:rFonts w:ascii="Arial" w:hAnsi="Arial" w:cs="Arial"/>
          <w:szCs w:val="24"/>
        </w:rPr>
        <w:t xml:space="preserve">rogram will remain in effect and the </w:t>
      </w:r>
      <w:r w:rsidR="006B1A07">
        <w:rPr>
          <w:rFonts w:ascii="Arial" w:hAnsi="Arial" w:cs="Arial"/>
          <w:i/>
          <w:szCs w:val="24"/>
        </w:rPr>
        <w:t>City of Yakima</w:t>
      </w:r>
      <w:r w:rsidR="00DD26DF" w:rsidRPr="00CD66B1">
        <w:rPr>
          <w:rFonts w:ascii="Arial" w:hAnsi="Arial" w:cs="Arial"/>
          <w:szCs w:val="24"/>
        </w:rPr>
        <w:t xml:space="preserve"> will seek to fulfill the objectives outlined in 49 CFR Part 26.1.</w:t>
      </w:r>
    </w:p>
    <w:p w:rsidR="00DD26DF" w:rsidRPr="00CD66B1" w:rsidRDefault="00DD26DF" w:rsidP="003E2466">
      <w:pPr>
        <w:jc w:val="both"/>
        <w:rPr>
          <w:rFonts w:ascii="Arial" w:hAnsi="Arial" w:cs="Arial"/>
          <w:szCs w:val="24"/>
        </w:rPr>
      </w:pPr>
    </w:p>
    <w:p w:rsidR="00C06018" w:rsidRPr="00CD66B1" w:rsidRDefault="00C06018" w:rsidP="003E2466">
      <w:pPr>
        <w:pStyle w:val="NormalWeb"/>
        <w:ind w:left="720"/>
        <w:jc w:val="both"/>
        <w:rPr>
          <w:rFonts w:ascii="Arial" w:hAnsi="Arial" w:cs="Arial"/>
        </w:rPr>
      </w:pPr>
      <w:r w:rsidRPr="00CD66B1">
        <w:rPr>
          <w:rFonts w:ascii="Arial" w:hAnsi="Arial" w:cs="Arial"/>
        </w:rPr>
        <w:t>(c) Step 1</w:t>
      </w:r>
      <w:r w:rsidR="00A97779" w:rsidRPr="00CD66B1">
        <w:rPr>
          <w:rFonts w:ascii="Arial" w:hAnsi="Arial" w:cs="Arial"/>
        </w:rPr>
        <w:t>.</w:t>
      </w:r>
      <w:r w:rsidRPr="00CD66B1">
        <w:rPr>
          <w:rFonts w:ascii="Arial" w:hAnsi="Arial" w:cs="Arial"/>
        </w:rPr>
        <w:t xml:space="preserve"> </w:t>
      </w:r>
      <w:r w:rsidR="00DD26DF" w:rsidRPr="00CD66B1">
        <w:rPr>
          <w:rFonts w:ascii="Arial" w:hAnsi="Arial" w:cs="Arial"/>
        </w:rPr>
        <w:t>The first step is to determine the relative availability of DBEs in t</w:t>
      </w:r>
      <w:r w:rsidR="00004E36" w:rsidRPr="00CD66B1">
        <w:rPr>
          <w:rFonts w:ascii="Arial" w:hAnsi="Arial" w:cs="Arial"/>
        </w:rPr>
        <w:t>he market area, “base figure”</w:t>
      </w:r>
      <w:r w:rsidR="00344D7D" w:rsidRPr="00CD66B1">
        <w:rPr>
          <w:rFonts w:ascii="Arial" w:hAnsi="Arial" w:cs="Arial"/>
        </w:rPr>
        <w:t xml:space="preserve">. </w:t>
      </w:r>
      <w:r w:rsidR="00C106EE">
        <w:rPr>
          <w:rFonts w:ascii="Arial" w:hAnsi="Arial" w:cs="Arial"/>
        </w:rPr>
        <w:t xml:space="preserve"> </w:t>
      </w:r>
      <w:r w:rsidR="00344D7D" w:rsidRPr="00CD66B1">
        <w:rPr>
          <w:rFonts w:ascii="Arial" w:hAnsi="Arial" w:cs="Arial"/>
        </w:rPr>
        <w:t>We will use</w:t>
      </w:r>
      <w:r w:rsidR="00C91D41" w:rsidRPr="00C91D41">
        <w:rPr>
          <w:rFonts w:ascii="Arial" w:hAnsi="Arial" w:cs="Arial"/>
        </w:rPr>
        <w:t xml:space="preserve"> </w:t>
      </w:r>
      <w:r w:rsidR="00C91D41" w:rsidRPr="00283472">
        <w:rPr>
          <w:rFonts w:ascii="Arial" w:hAnsi="Arial" w:cs="Arial"/>
          <w:i/>
          <w:iCs/>
        </w:rPr>
        <w:t xml:space="preserve">DBE Directories and Census Bureau Data </w:t>
      </w:r>
      <w:r w:rsidR="00C91D41" w:rsidRPr="00283472">
        <w:rPr>
          <w:rFonts w:ascii="Arial" w:hAnsi="Arial" w:cs="Arial"/>
        </w:rPr>
        <w:t xml:space="preserve">as a method to determine our base figure.  </w:t>
      </w:r>
      <w:r w:rsidR="00DD26DF" w:rsidRPr="00CD66B1">
        <w:rPr>
          <w:rFonts w:ascii="Arial" w:hAnsi="Arial" w:cs="Arial"/>
        </w:rPr>
        <w:t xml:space="preserve">The second step is to adjust the “base figure” percentage from Step 1 so that it reflects as accurately as possible the DBE participation the recipient would expect in the absence of discrimination based on past participation, a disparity study and/or information about barriers to entry to past competitiveness of DBEs on </w:t>
      </w:r>
      <w:r w:rsidR="00475009" w:rsidRPr="00CD66B1">
        <w:rPr>
          <w:rFonts w:ascii="Arial" w:hAnsi="Arial" w:cs="Arial"/>
        </w:rPr>
        <w:t>Contract</w:t>
      </w:r>
      <w:r w:rsidR="00DD26DF" w:rsidRPr="00CD66B1">
        <w:rPr>
          <w:rFonts w:ascii="Arial" w:hAnsi="Arial" w:cs="Arial"/>
        </w:rPr>
        <w:t xml:space="preserve">s.  </w:t>
      </w:r>
    </w:p>
    <w:p w:rsidR="00DE7A88" w:rsidRPr="00CD66B1" w:rsidRDefault="00DE7A88" w:rsidP="003E2466">
      <w:pPr>
        <w:autoSpaceDE w:val="0"/>
        <w:autoSpaceDN w:val="0"/>
        <w:adjustRightInd w:val="0"/>
        <w:jc w:val="both"/>
        <w:rPr>
          <w:rFonts w:ascii="Arial" w:hAnsi="Arial" w:cs="Arial"/>
          <w:b/>
          <w:i/>
          <w:szCs w:val="24"/>
        </w:rPr>
      </w:pPr>
    </w:p>
    <w:p w:rsidR="00DE7A88" w:rsidRPr="00CD66B1" w:rsidRDefault="00DE7A88" w:rsidP="003E2466">
      <w:pPr>
        <w:autoSpaceDE w:val="0"/>
        <w:autoSpaceDN w:val="0"/>
        <w:adjustRightInd w:val="0"/>
        <w:jc w:val="both"/>
        <w:rPr>
          <w:rFonts w:ascii="Arial" w:hAnsi="Arial" w:cs="Arial"/>
          <w:szCs w:val="24"/>
        </w:rPr>
      </w:pPr>
      <w:r w:rsidRPr="00CD66B1">
        <w:rPr>
          <w:rFonts w:ascii="Arial" w:hAnsi="Arial" w:cs="Arial"/>
          <w:szCs w:val="24"/>
        </w:rPr>
        <w:t xml:space="preserve">If we use a bidders list, we will do the following:  Determine the number of DBEs that have bid or quoted (successful and unsuccessful) on your DOT-assisted prime contracts or subcontracts in the past three years.  Determine the number of all businesses that have bid or quoted (successful and unsuccessful) on prime or subcontracts in the same time period.  Divide the number of DBE bidders and </w:t>
      </w:r>
      <w:r w:rsidR="003E2466" w:rsidRPr="00CD66B1">
        <w:rPr>
          <w:rFonts w:ascii="Arial" w:hAnsi="Arial" w:cs="Arial"/>
          <w:szCs w:val="24"/>
        </w:rPr>
        <w:t>quotes</w:t>
      </w:r>
      <w:r w:rsidRPr="00CD66B1">
        <w:rPr>
          <w:rFonts w:ascii="Arial" w:hAnsi="Arial" w:cs="Arial"/>
          <w:szCs w:val="24"/>
        </w:rPr>
        <w:t xml:space="preserve"> by the number of all businesses to derive a base figure for the relative availability of DBEs in your market.  When using this approach, </w:t>
      </w:r>
      <w:r w:rsidR="00C04753" w:rsidRPr="00CD66B1">
        <w:rPr>
          <w:rFonts w:ascii="Arial" w:hAnsi="Arial" w:cs="Arial"/>
          <w:szCs w:val="24"/>
        </w:rPr>
        <w:t>we will</w:t>
      </w:r>
      <w:r w:rsidRPr="00CD66B1">
        <w:rPr>
          <w:rFonts w:ascii="Arial" w:hAnsi="Arial" w:cs="Arial"/>
          <w:szCs w:val="24"/>
        </w:rPr>
        <w:t xml:space="preserve"> establ</w:t>
      </w:r>
      <w:r w:rsidR="00C04753" w:rsidRPr="00CD66B1">
        <w:rPr>
          <w:rFonts w:ascii="Arial" w:hAnsi="Arial" w:cs="Arial"/>
          <w:szCs w:val="24"/>
        </w:rPr>
        <w:t xml:space="preserve">ish a mechanism (documented in </w:t>
      </w:r>
      <w:r w:rsidRPr="00CD66B1">
        <w:rPr>
          <w:rFonts w:ascii="Arial" w:hAnsi="Arial" w:cs="Arial"/>
          <w:szCs w:val="24"/>
        </w:rPr>
        <w:t>our goal submission) to directly capture data on DBE and non-DBE prime and subcontractors that submit</w:t>
      </w:r>
      <w:r w:rsidR="00C04753" w:rsidRPr="00CD66B1">
        <w:rPr>
          <w:rFonts w:ascii="Arial" w:hAnsi="Arial" w:cs="Arial"/>
          <w:szCs w:val="24"/>
        </w:rPr>
        <w:t xml:space="preserve">ted bids or quotes on </w:t>
      </w:r>
      <w:r w:rsidRPr="00CD66B1">
        <w:rPr>
          <w:rFonts w:ascii="Arial" w:hAnsi="Arial" w:cs="Arial"/>
          <w:szCs w:val="24"/>
        </w:rPr>
        <w:t>our DOT-assisted contracts.</w:t>
      </w:r>
    </w:p>
    <w:p w:rsidR="00DE7A88" w:rsidRPr="00CD66B1" w:rsidRDefault="00DE7A88" w:rsidP="003E2466">
      <w:pPr>
        <w:autoSpaceDE w:val="0"/>
        <w:autoSpaceDN w:val="0"/>
        <w:adjustRightInd w:val="0"/>
        <w:jc w:val="both"/>
        <w:rPr>
          <w:rFonts w:ascii="Arial" w:hAnsi="Arial" w:cs="Arial"/>
          <w:szCs w:val="24"/>
        </w:rPr>
      </w:pPr>
    </w:p>
    <w:p w:rsidR="00DE7A88" w:rsidRPr="00CD66B1" w:rsidRDefault="00C04753" w:rsidP="003E2466">
      <w:pPr>
        <w:autoSpaceDE w:val="0"/>
        <w:autoSpaceDN w:val="0"/>
        <w:adjustRightInd w:val="0"/>
        <w:jc w:val="both"/>
        <w:rPr>
          <w:rFonts w:ascii="Arial" w:hAnsi="Arial" w:cs="Arial"/>
          <w:szCs w:val="24"/>
        </w:rPr>
      </w:pPr>
      <w:r w:rsidRPr="00CD66B1">
        <w:rPr>
          <w:rFonts w:ascii="Arial" w:hAnsi="Arial" w:cs="Arial"/>
          <w:szCs w:val="24"/>
        </w:rPr>
        <w:t xml:space="preserve">Any methodology we choose will </w:t>
      </w:r>
      <w:r w:rsidR="00DE7A88" w:rsidRPr="00CD66B1">
        <w:rPr>
          <w:rFonts w:ascii="Arial" w:hAnsi="Arial" w:cs="Arial"/>
          <w:szCs w:val="24"/>
        </w:rPr>
        <w:t>be based on demonstrable evidence of local market conditions and be designed to ultimately attain a goal that is</w:t>
      </w:r>
      <w:r w:rsidR="001E17A9" w:rsidRPr="00CD66B1">
        <w:rPr>
          <w:rFonts w:ascii="Arial" w:hAnsi="Arial" w:cs="Arial"/>
          <w:szCs w:val="24"/>
        </w:rPr>
        <w:t xml:space="preserve"> </w:t>
      </w:r>
      <w:r w:rsidR="00DE7A88" w:rsidRPr="00CD66B1">
        <w:rPr>
          <w:rFonts w:ascii="Arial" w:hAnsi="Arial" w:cs="Arial"/>
          <w:szCs w:val="24"/>
        </w:rPr>
        <w:t xml:space="preserve">rationally related to the relative </w:t>
      </w:r>
      <w:r w:rsidRPr="00CD66B1">
        <w:rPr>
          <w:rFonts w:ascii="Arial" w:hAnsi="Arial" w:cs="Arial"/>
          <w:szCs w:val="24"/>
        </w:rPr>
        <w:t xml:space="preserve">availability of DBEs in </w:t>
      </w:r>
      <w:r w:rsidR="00DE7A88" w:rsidRPr="00CD66B1">
        <w:rPr>
          <w:rFonts w:ascii="Arial" w:hAnsi="Arial" w:cs="Arial"/>
          <w:szCs w:val="24"/>
        </w:rPr>
        <w:t xml:space="preserve">our market.  </w:t>
      </w:r>
      <w:r w:rsidRPr="00CD66B1">
        <w:rPr>
          <w:rFonts w:ascii="Arial" w:hAnsi="Arial" w:cs="Arial"/>
          <w:szCs w:val="24"/>
        </w:rPr>
        <w:t>We understand that t</w:t>
      </w:r>
      <w:r w:rsidR="00DE7A88" w:rsidRPr="00CD66B1">
        <w:rPr>
          <w:rFonts w:ascii="Arial" w:hAnsi="Arial" w:cs="Arial"/>
          <w:szCs w:val="24"/>
        </w:rPr>
        <w:t xml:space="preserve">he exclusive use of a list of prequalified contractors or plan holders, or a bidders list that does not comply with the requirements of paragraph (c)(2) of this section (above), is not an acceptable alternative means of determining the availability </w:t>
      </w:r>
      <w:r w:rsidR="00DE7A88" w:rsidRPr="001E2685">
        <w:rPr>
          <w:rFonts w:ascii="Arial" w:hAnsi="Arial" w:cs="Arial"/>
          <w:szCs w:val="24"/>
        </w:rPr>
        <w:t>of DBEs.</w:t>
      </w:r>
    </w:p>
    <w:p w:rsidR="00C06018" w:rsidRPr="00CD66B1" w:rsidRDefault="00C06018" w:rsidP="003E2466">
      <w:pPr>
        <w:autoSpaceDE w:val="0"/>
        <w:autoSpaceDN w:val="0"/>
        <w:adjustRightInd w:val="0"/>
        <w:jc w:val="both"/>
        <w:rPr>
          <w:rFonts w:ascii="Arial" w:hAnsi="Arial" w:cs="Arial"/>
          <w:szCs w:val="24"/>
        </w:rPr>
      </w:pPr>
    </w:p>
    <w:p w:rsidR="00DD26DF" w:rsidRPr="00CD66B1" w:rsidRDefault="00C06018" w:rsidP="003E2466">
      <w:pPr>
        <w:autoSpaceDE w:val="0"/>
        <w:autoSpaceDN w:val="0"/>
        <w:adjustRightInd w:val="0"/>
        <w:ind w:left="720"/>
        <w:jc w:val="both"/>
        <w:rPr>
          <w:rFonts w:ascii="Arial" w:hAnsi="Arial" w:cs="Arial"/>
          <w:szCs w:val="24"/>
        </w:rPr>
      </w:pPr>
      <w:r w:rsidRPr="00CD66B1">
        <w:rPr>
          <w:rFonts w:ascii="Arial" w:hAnsi="Arial" w:cs="Arial"/>
          <w:szCs w:val="24"/>
        </w:rPr>
        <w:t xml:space="preserve">(d) </w:t>
      </w:r>
      <w:r w:rsidRPr="00CD66B1">
        <w:rPr>
          <w:rFonts w:ascii="Arial" w:hAnsi="Arial" w:cs="Arial"/>
          <w:i/>
          <w:iCs/>
          <w:szCs w:val="24"/>
        </w:rPr>
        <w:t xml:space="preserve">Step 2. </w:t>
      </w:r>
      <w:r w:rsidRPr="00CD66B1">
        <w:rPr>
          <w:rFonts w:ascii="Arial" w:hAnsi="Arial" w:cs="Arial"/>
          <w:szCs w:val="24"/>
        </w:rPr>
        <w:t xml:space="preserve">Once we have calculated a base figure, </w:t>
      </w:r>
      <w:r w:rsidR="00A22519" w:rsidRPr="00CD66B1">
        <w:rPr>
          <w:rFonts w:ascii="Arial" w:hAnsi="Arial" w:cs="Arial"/>
          <w:szCs w:val="24"/>
        </w:rPr>
        <w:t>we will</w:t>
      </w:r>
      <w:r w:rsidRPr="00CD66B1">
        <w:rPr>
          <w:rFonts w:ascii="Arial" w:hAnsi="Arial" w:cs="Arial"/>
          <w:szCs w:val="24"/>
        </w:rPr>
        <w:t xml:space="preserve"> examine all of the evidence available in our jurisdiction to determine what adjustment, if any, is needed to the base figure to arrive at our overall goal.  If the evidence does not suggest an adjustment is necessary, then no adjustment shall be made.</w:t>
      </w:r>
    </w:p>
    <w:p w:rsidR="00DE7A88" w:rsidRPr="00CD66B1" w:rsidRDefault="00DE7A88" w:rsidP="003E2466">
      <w:pPr>
        <w:pStyle w:val="NormalWeb"/>
        <w:spacing w:before="0" w:beforeAutospacing="0" w:after="0" w:afterAutospacing="0"/>
        <w:jc w:val="both"/>
        <w:rPr>
          <w:rFonts w:ascii="Arial" w:hAnsi="Arial" w:cs="Arial"/>
          <w:i/>
        </w:rPr>
      </w:pPr>
    </w:p>
    <w:p w:rsidR="00D96349" w:rsidRPr="00CD66B1" w:rsidRDefault="00482152" w:rsidP="003E2466">
      <w:pPr>
        <w:jc w:val="both"/>
        <w:rPr>
          <w:rFonts w:ascii="Arial" w:hAnsi="Arial" w:cs="Arial"/>
          <w:szCs w:val="24"/>
        </w:rPr>
      </w:pPr>
      <w:r w:rsidRPr="00CD66B1">
        <w:rPr>
          <w:rFonts w:ascii="Arial" w:hAnsi="Arial" w:cs="Arial"/>
          <w:szCs w:val="24"/>
        </w:rPr>
        <w:t>26.45 (g</w:t>
      </w:r>
      <w:proofErr w:type="gramStart"/>
      <w:r w:rsidRPr="00CD66B1">
        <w:rPr>
          <w:rFonts w:ascii="Arial" w:hAnsi="Arial" w:cs="Arial"/>
          <w:szCs w:val="24"/>
        </w:rPr>
        <w:t>)(</w:t>
      </w:r>
      <w:proofErr w:type="gramEnd"/>
      <w:r w:rsidRPr="00CD66B1">
        <w:rPr>
          <w:rFonts w:ascii="Arial" w:hAnsi="Arial" w:cs="Arial"/>
          <w:szCs w:val="24"/>
        </w:rPr>
        <w:t xml:space="preserve">1) </w:t>
      </w:r>
      <w:r w:rsidR="00DD26DF" w:rsidRPr="00CD66B1">
        <w:rPr>
          <w:rFonts w:ascii="Arial" w:hAnsi="Arial" w:cs="Arial"/>
          <w:szCs w:val="24"/>
        </w:rPr>
        <w:t>In establishing the overall goal</w:t>
      </w:r>
      <w:r w:rsidR="00592771" w:rsidRPr="00CD66B1">
        <w:rPr>
          <w:rFonts w:ascii="Arial" w:hAnsi="Arial" w:cs="Arial"/>
          <w:szCs w:val="24"/>
        </w:rPr>
        <w:t xml:space="preserve">, </w:t>
      </w:r>
      <w:r w:rsidR="0026183A" w:rsidRPr="00594455">
        <w:rPr>
          <w:rFonts w:ascii="Arial" w:hAnsi="Arial" w:cs="Arial"/>
          <w:szCs w:val="24"/>
        </w:rPr>
        <w:t>t</w:t>
      </w:r>
      <w:r w:rsidR="008909A5" w:rsidRPr="00594455">
        <w:rPr>
          <w:rFonts w:ascii="Arial" w:hAnsi="Arial" w:cs="Arial"/>
          <w:szCs w:val="24"/>
        </w:rPr>
        <w:t xml:space="preserve">he </w:t>
      </w:r>
      <w:r w:rsidR="006B1A07">
        <w:rPr>
          <w:rFonts w:ascii="Arial" w:hAnsi="Arial" w:cs="Arial"/>
          <w:i/>
          <w:szCs w:val="24"/>
        </w:rPr>
        <w:t>City of Yakima</w:t>
      </w:r>
      <w:r w:rsidR="00DD26DF" w:rsidRPr="00CD66B1">
        <w:rPr>
          <w:rFonts w:ascii="Arial" w:hAnsi="Arial" w:cs="Arial"/>
          <w:szCs w:val="24"/>
        </w:rPr>
        <w:t xml:space="preserve"> </w:t>
      </w:r>
      <w:r w:rsidRPr="00CD66B1">
        <w:rPr>
          <w:rFonts w:ascii="Arial" w:hAnsi="Arial" w:cs="Arial"/>
          <w:szCs w:val="24"/>
        </w:rPr>
        <w:t>provide</w:t>
      </w:r>
      <w:r w:rsidR="0041443A">
        <w:rPr>
          <w:rFonts w:ascii="Arial" w:hAnsi="Arial" w:cs="Arial"/>
          <w:szCs w:val="24"/>
        </w:rPr>
        <w:t>d</w:t>
      </w:r>
      <w:r w:rsidRPr="00CD66B1">
        <w:rPr>
          <w:rFonts w:ascii="Arial" w:hAnsi="Arial" w:cs="Arial"/>
          <w:szCs w:val="24"/>
        </w:rPr>
        <w:t xml:space="preserve"> for consultation and publication.  This includes consultation </w:t>
      </w:r>
      <w:r w:rsidR="00DD26DF" w:rsidRPr="00CD66B1">
        <w:rPr>
          <w:rFonts w:ascii="Arial" w:hAnsi="Arial" w:cs="Arial"/>
          <w:szCs w:val="24"/>
        </w:rPr>
        <w:t xml:space="preserve">with minority, women’s and general contractor groups, community organizations, and other officials or organizations </w:t>
      </w:r>
      <w:r w:rsidR="00D96349" w:rsidRPr="00CD66B1">
        <w:rPr>
          <w:rFonts w:ascii="Arial" w:hAnsi="Arial" w:cs="Arial"/>
          <w:szCs w:val="24"/>
        </w:rPr>
        <w:t xml:space="preserve">which could be expected </w:t>
      </w:r>
      <w:r w:rsidR="00DD26DF" w:rsidRPr="00CD66B1">
        <w:rPr>
          <w:rFonts w:ascii="Arial" w:hAnsi="Arial" w:cs="Arial"/>
          <w:szCs w:val="24"/>
        </w:rPr>
        <w:t xml:space="preserve">to </w:t>
      </w:r>
      <w:r w:rsidR="00D96349" w:rsidRPr="00CD66B1">
        <w:rPr>
          <w:rFonts w:ascii="Arial" w:hAnsi="Arial" w:cs="Arial"/>
          <w:szCs w:val="24"/>
        </w:rPr>
        <w:t xml:space="preserve">have </w:t>
      </w:r>
      <w:r w:rsidR="00DD26DF" w:rsidRPr="00CD66B1">
        <w:rPr>
          <w:rFonts w:ascii="Arial" w:hAnsi="Arial" w:cs="Arial"/>
          <w:szCs w:val="24"/>
        </w:rPr>
        <w:t xml:space="preserve">information concerning the availability of disadvantaged and non-disadvantaged businesses, the effects of discrimination on opportunities for DBEs, and </w:t>
      </w:r>
      <w:r w:rsidR="0026183A"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efforts to establish a level playing field for the participation of DBEs.</w:t>
      </w:r>
      <w:r w:rsidR="00D96349" w:rsidRPr="00CD66B1">
        <w:rPr>
          <w:rFonts w:ascii="Arial" w:hAnsi="Arial" w:cs="Arial"/>
          <w:szCs w:val="24"/>
        </w:rPr>
        <w:t xml:space="preserve">  </w:t>
      </w:r>
      <w:r w:rsidRPr="00CD66B1">
        <w:rPr>
          <w:rFonts w:ascii="Arial" w:hAnsi="Arial" w:cs="Arial"/>
          <w:szCs w:val="24"/>
        </w:rPr>
        <w:t>The</w:t>
      </w:r>
      <w:r w:rsidR="00D96349" w:rsidRPr="00CD66B1">
        <w:rPr>
          <w:rFonts w:ascii="Arial" w:hAnsi="Arial" w:cs="Arial"/>
          <w:szCs w:val="24"/>
        </w:rPr>
        <w:t xml:space="preserve"> c</w:t>
      </w:r>
      <w:r w:rsidRPr="00CD66B1">
        <w:rPr>
          <w:rFonts w:ascii="Arial" w:hAnsi="Arial" w:cs="Arial"/>
          <w:szCs w:val="24"/>
        </w:rPr>
        <w:t>onsultation include</w:t>
      </w:r>
      <w:r w:rsidR="0041443A">
        <w:rPr>
          <w:rFonts w:ascii="Arial" w:hAnsi="Arial" w:cs="Arial"/>
          <w:szCs w:val="24"/>
        </w:rPr>
        <w:t>d</w:t>
      </w:r>
      <w:r w:rsidRPr="00CD66B1">
        <w:rPr>
          <w:rFonts w:ascii="Arial" w:hAnsi="Arial" w:cs="Arial"/>
          <w:szCs w:val="24"/>
        </w:rPr>
        <w:t xml:space="preserve"> a scheduled,</w:t>
      </w:r>
      <w:r w:rsidR="00D96349" w:rsidRPr="00CD66B1">
        <w:rPr>
          <w:rFonts w:ascii="Arial" w:hAnsi="Arial" w:cs="Arial"/>
          <w:szCs w:val="24"/>
        </w:rPr>
        <w:t xml:space="preserve"> </w:t>
      </w:r>
      <w:r w:rsidRPr="00CD66B1">
        <w:rPr>
          <w:rFonts w:ascii="Arial" w:hAnsi="Arial" w:cs="Arial"/>
          <w:szCs w:val="24"/>
        </w:rPr>
        <w:t>direct, interactive exchange (e.g., a face</w:t>
      </w:r>
      <w:r w:rsidR="00D96349" w:rsidRPr="00CD66B1">
        <w:rPr>
          <w:rFonts w:ascii="Arial" w:hAnsi="Arial" w:cs="Arial"/>
          <w:szCs w:val="24"/>
        </w:rPr>
        <w:t>-</w:t>
      </w:r>
      <w:r w:rsidRPr="00CD66B1">
        <w:rPr>
          <w:rFonts w:ascii="Arial" w:hAnsi="Arial" w:cs="Arial"/>
          <w:szCs w:val="24"/>
        </w:rPr>
        <w:t>to-face meeting, video conference,</w:t>
      </w:r>
      <w:r w:rsidR="00D96349" w:rsidRPr="00CD66B1">
        <w:rPr>
          <w:rFonts w:ascii="Arial" w:hAnsi="Arial" w:cs="Arial"/>
          <w:szCs w:val="24"/>
        </w:rPr>
        <w:t xml:space="preserve"> </w:t>
      </w:r>
      <w:r w:rsidRPr="00CD66B1">
        <w:rPr>
          <w:rFonts w:ascii="Arial" w:hAnsi="Arial" w:cs="Arial"/>
          <w:szCs w:val="24"/>
        </w:rPr>
        <w:t>teleconference) with as many interested</w:t>
      </w:r>
      <w:r w:rsidR="00D96349" w:rsidRPr="00CD66B1">
        <w:rPr>
          <w:rFonts w:ascii="Arial" w:hAnsi="Arial" w:cs="Arial"/>
          <w:szCs w:val="24"/>
        </w:rPr>
        <w:t xml:space="preserve"> </w:t>
      </w:r>
      <w:r w:rsidRPr="00CD66B1">
        <w:rPr>
          <w:rFonts w:ascii="Arial" w:hAnsi="Arial" w:cs="Arial"/>
          <w:szCs w:val="24"/>
        </w:rPr>
        <w:t>stakeholders as possible focused on</w:t>
      </w:r>
      <w:r w:rsidR="00D96349" w:rsidRPr="00CD66B1">
        <w:rPr>
          <w:rFonts w:ascii="Arial" w:hAnsi="Arial" w:cs="Arial"/>
          <w:szCs w:val="24"/>
        </w:rPr>
        <w:t xml:space="preserve"> </w:t>
      </w:r>
      <w:r w:rsidRPr="00CD66B1">
        <w:rPr>
          <w:rFonts w:ascii="Arial" w:hAnsi="Arial" w:cs="Arial"/>
          <w:szCs w:val="24"/>
        </w:rPr>
        <w:t xml:space="preserve">obtaining information relevant to </w:t>
      </w:r>
      <w:r w:rsidR="0026183A"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B25B3B">
        <w:rPr>
          <w:rFonts w:ascii="Arial" w:hAnsi="Arial" w:cs="Arial"/>
          <w:i/>
          <w:szCs w:val="24"/>
        </w:rPr>
        <w:t>’s</w:t>
      </w:r>
      <w:r w:rsidR="00D96349" w:rsidRPr="00CD66B1">
        <w:rPr>
          <w:rFonts w:ascii="Arial" w:hAnsi="Arial" w:cs="Arial"/>
          <w:szCs w:val="24"/>
        </w:rPr>
        <w:t xml:space="preserve"> </w:t>
      </w:r>
      <w:r w:rsidRPr="00CD66B1">
        <w:rPr>
          <w:rFonts w:ascii="Arial" w:hAnsi="Arial" w:cs="Arial"/>
          <w:szCs w:val="24"/>
        </w:rPr>
        <w:t>goal setting process, and it occur</w:t>
      </w:r>
      <w:r w:rsidR="0041443A">
        <w:rPr>
          <w:rFonts w:ascii="Arial" w:hAnsi="Arial" w:cs="Arial"/>
          <w:szCs w:val="24"/>
        </w:rPr>
        <w:t>red</w:t>
      </w:r>
      <w:r w:rsidR="00D96349" w:rsidRPr="00CD66B1">
        <w:rPr>
          <w:rFonts w:ascii="Arial" w:hAnsi="Arial" w:cs="Arial"/>
          <w:szCs w:val="24"/>
        </w:rPr>
        <w:t xml:space="preserve"> </w:t>
      </w:r>
      <w:r w:rsidRPr="00CD66B1">
        <w:rPr>
          <w:rFonts w:ascii="Arial" w:hAnsi="Arial" w:cs="Arial"/>
          <w:szCs w:val="24"/>
        </w:rPr>
        <w:t xml:space="preserve">before </w:t>
      </w:r>
      <w:r w:rsidR="00D96349" w:rsidRPr="00CD66B1">
        <w:rPr>
          <w:rFonts w:ascii="Arial" w:hAnsi="Arial" w:cs="Arial"/>
          <w:szCs w:val="24"/>
        </w:rPr>
        <w:t xml:space="preserve">we are required to submit </w:t>
      </w:r>
      <w:r w:rsidRPr="00CD66B1">
        <w:rPr>
          <w:rFonts w:ascii="Arial" w:hAnsi="Arial" w:cs="Arial"/>
          <w:szCs w:val="24"/>
        </w:rPr>
        <w:t>our</w:t>
      </w:r>
      <w:r w:rsidR="00D96349" w:rsidRPr="00CD66B1">
        <w:rPr>
          <w:rFonts w:ascii="Arial" w:hAnsi="Arial" w:cs="Arial"/>
          <w:szCs w:val="24"/>
        </w:rPr>
        <w:t xml:space="preserve"> goal </w:t>
      </w:r>
      <w:r w:rsidRPr="00CD66B1">
        <w:rPr>
          <w:rFonts w:ascii="Arial" w:hAnsi="Arial" w:cs="Arial"/>
          <w:szCs w:val="24"/>
        </w:rPr>
        <w:t>methodology to the operating</w:t>
      </w:r>
      <w:r w:rsidR="00D96349" w:rsidRPr="00CD66B1">
        <w:rPr>
          <w:rFonts w:ascii="Arial" w:hAnsi="Arial" w:cs="Arial"/>
          <w:szCs w:val="24"/>
        </w:rPr>
        <w:t xml:space="preserve"> </w:t>
      </w:r>
      <w:r w:rsidRPr="00CD66B1">
        <w:rPr>
          <w:rFonts w:ascii="Arial" w:hAnsi="Arial" w:cs="Arial"/>
          <w:szCs w:val="24"/>
        </w:rPr>
        <w:t>administration for review pursuant to</w:t>
      </w:r>
      <w:r w:rsidR="00D96349" w:rsidRPr="00CD66B1">
        <w:rPr>
          <w:rFonts w:ascii="Arial" w:hAnsi="Arial" w:cs="Arial"/>
          <w:szCs w:val="24"/>
        </w:rPr>
        <w:t xml:space="preserve"> </w:t>
      </w:r>
      <w:r w:rsidRPr="00CD66B1">
        <w:rPr>
          <w:rFonts w:ascii="Arial" w:hAnsi="Arial" w:cs="Arial"/>
          <w:szCs w:val="24"/>
        </w:rPr>
        <w:t xml:space="preserve">paragraph (f) of this section. </w:t>
      </w:r>
      <w:r w:rsidR="00D96349" w:rsidRPr="00CD66B1">
        <w:rPr>
          <w:rFonts w:ascii="Arial" w:hAnsi="Arial" w:cs="Arial"/>
          <w:szCs w:val="24"/>
        </w:rPr>
        <w:t xml:space="preserve">We will document in </w:t>
      </w:r>
      <w:r w:rsidRPr="00CD66B1">
        <w:rPr>
          <w:rFonts w:ascii="Arial" w:hAnsi="Arial" w:cs="Arial"/>
          <w:szCs w:val="24"/>
        </w:rPr>
        <w:t>our goal submission the</w:t>
      </w:r>
      <w:r w:rsidR="00D96349" w:rsidRPr="00CD66B1">
        <w:rPr>
          <w:rFonts w:ascii="Arial" w:hAnsi="Arial" w:cs="Arial"/>
          <w:szCs w:val="24"/>
        </w:rPr>
        <w:t xml:space="preserve"> </w:t>
      </w:r>
      <w:r w:rsidRPr="00CD66B1">
        <w:rPr>
          <w:rFonts w:ascii="Arial" w:hAnsi="Arial" w:cs="Arial"/>
          <w:szCs w:val="24"/>
        </w:rPr>
        <w:t xml:space="preserve">consultation process </w:t>
      </w:r>
      <w:r w:rsidR="00D96349" w:rsidRPr="00CD66B1">
        <w:rPr>
          <w:rFonts w:ascii="Arial" w:hAnsi="Arial" w:cs="Arial"/>
          <w:szCs w:val="24"/>
        </w:rPr>
        <w:t>that we</w:t>
      </w:r>
      <w:r w:rsidRPr="00CD66B1">
        <w:rPr>
          <w:rFonts w:ascii="Arial" w:hAnsi="Arial" w:cs="Arial"/>
          <w:szCs w:val="24"/>
        </w:rPr>
        <w:t xml:space="preserve"> engaged in.</w:t>
      </w:r>
      <w:r w:rsidR="00D96349" w:rsidRPr="00CD66B1">
        <w:rPr>
          <w:rFonts w:ascii="Arial" w:hAnsi="Arial" w:cs="Arial"/>
          <w:szCs w:val="24"/>
        </w:rPr>
        <w:t xml:space="preserve">  </w:t>
      </w:r>
      <w:r w:rsidRPr="00CD66B1">
        <w:rPr>
          <w:rFonts w:ascii="Arial" w:hAnsi="Arial" w:cs="Arial"/>
          <w:szCs w:val="24"/>
        </w:rPr>
        <w:t>Notwithstanding paragraph (f</w:t>
      </w:r>
      <w:proofErr w:type="gramStart"/>
      <w:r w:rsidRPr="00CD66B1">
        <w:rPr>
          <w:rFonts w:ascii="Arial" w:hAnsi="Arial" w:cs="Arial"/>
          <w:szCs w:val="24"/>
        </w:rPr>
        <w:t>)(</w:t>
      </w:r>
      <w:proofErr w:type="gramEnd"/>
      <w:r w:rsidRPr="00CD66B1">
        <w:rPr>
          <w:rFonts w:ascii="Arial" w:hAnsi="Arial" w:cs="Arial"/>
          <w:szCs w:val="24"/>
        </w:rPr>
        <w:t>4) of this</w:t>
      </w:r>
      <w:r w:rsidR="00D96349" w:rsidRPr="00CD66B1">
        <w:rPr>
          <w:rFonts w:ascii="Arial" w:hAnsi="Arial" w:cs="Arial"/>
          <w:szCs w:val="24"/>
        </w:rPr>
        <w:t xml:space="preserve"> </w:t>
      </w:r>
      <w:r w:rsidRPr="00CD66B1">
        <w:rPr>
          <w:rFonts w:ascii="Arial" w:hAnsi="Arial" w:cs="Arial"/>
          <w:szCs w:val="24"/>
        </w:rPr>
        <w:t>section,</w:t>
      </w:r>
      <w:r w:rsidR="00D96349" w:rsidRPr="00CD66B1">
        <w:rPr>
          <w:rFonts w:ascii="Arial" w:hAnsi="Arial" w:cs="Arial"/>
          <w:szCs w:val="24"/>
        </w:rPr>
        <w:t xml:space="preserve"> we will not implement </w:t>
      </w:r>
      <w:r w:rsidRPr="00CD66B1">
        <w:rPr>
          <w:rFonts w:ascii="Arial" w:hAnsi="Arial" w:cs="Arial"/>
          <w:szCs w:val="24"/>
        </w:rPr>
        <w:t>our</w:t>
      </w:r>
      <w:r w:rsidR="00D96349" w:rsidRPr="00CD66B1">
        <w:rPr>
          <w:rFonts w:ascii="Arial" w:hAnsi="Arial" w:cs="Arial"/>
          <w:szCs w:val="24"/>
        </w:rPr>
        <w:t xml:space="preserve"> proposed goal until we </w:t>
      </w:r>
      <w:r w:rsidRPr="00CD66B1">
        <w:rPr>
          <w:rFonts w:ascii="Arial" w:hAnsi="Arial" w:cs="Arial"/>
          <w:szCs w:val="24"/>
        </w:rPr>
        <w:t>have complied</w:t>
      </w:r>
      <w:r w:rsidR="00D96349" w:rsidRPr="00CD66B1">
        <w:rPr>
          <w:rFonts w:ascii="Arial" w:hAnsi="Arial" w:cs="Arial"/>
          <w:szCs w:val="24"/>
        </w:rPr>
        <w:t xml:space="preserve"> </w:t>
      </w:r>
      <w:r w:rsidRPr="00CD66B1">
        <w:rPr>
          <w:rFonts w:ascii="Arial" w:hAnsi="Arial" w:cs="Arial"/>
          <w:szCs w:val="24"/>
        </w:rPr>
        <w:t>with this requirement.</w:t>
      </w:r>
      <w:r w:rsidR="00D96349" w:rsidRPr="00CD66B1">
        <w:rPr>
          <w:rFonts w:ascii="Arial" w:hAnsi="Arial" w:cs="Arial"/>
          <w:szCs w:val="24"/>
        </w:rPr>
        <w:t xml:space="preserve">   </w:t>
      </w:r>
    </w:p>
    <w:p w:rsidR="00D96349" w:rsidRPr="00CD66B1" w:rsidRDefault="00D96349" w:rsidP="00D96349">
      <w:pPr>
        <w:rPr>
          <w:rFonts w:ascii="Arial" w:hAnsi="Arial" w:cs="Arial"/>
          <w:szCs w:val="24"/>
        </w:rPr>
      </w:pPr>
    </w:p>
    <w:p w:rsidR="00D96349" w:rsidRPr="00CD66B1" w:rsidRDefault="006A4FA2" w:rsidP="00B25B3B">
      <w:pPr>
        <w:autoSpaceDE w:val="0"/>
        <w:autoSpaceDN w:val="0"/>
        <w:adjustRightInd w:val="0"/>
        <w:jc w:val="both"/>
        <w:rPr>
          <w:rFonts w:ascii="Arial" w:hAnsi="Arial" w:cs="Arial"/>
          <w:szCs w:val="24"/>
        </w:rPr>
      </w:pPr>
      <w:r w:rsidRPr="00CD66B1">
        <w:rPr>
          <w:rFonts w:ascii="Arial" w:hAnsi="Arial" w:cs="Arial"/>
          <w:szCs w:val="24"/>
        </w:rPr>
        <w:t xml:space="preserve">In addition, </w:t>
      </w:r>
      <w:r w:rsidR="0026183A"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00636850" w:rsidRPr="00CD66B1">
        <w:rPr>
          <w:rFonts w:ascii="Arial" w:hAnsi="Arial" w:cs="Arial"/>
          <w:szCs w:val="24"/>
        </w:rPr>
        <w:t xml:space="preserve"> publish</w:t>
      </w:r>
      <w:r w:rsidR="0041443A">
        <w:rPr>
          <w:rFonts w:ascii="Arial" w:hAnsi="Arial" w:cs="Arial"/>
          <w:szCs w:val="24"/>
        </w:rPr>
        <w:t>ed</w:t>
      </w:r>
      <w:r w:rsidR="00636850" w:rsidRPr="00CD66B1">
        <w:rPr>
          <w:rFonts w:ascii="Arial" w:hAnsi="Arial" w:cs="Arial"/>
          <w:szCs w:val="24"/>
        </w:rPr>
        <w:t xml:space="preserve"> a notice announcing our proposed overall goal before submission to the operati</w:t>
      </w:r>
      <w:r w:rsidR="00B25B3B">
        <w:rPr>
          <w:rFonts w:ascii="Arial" w:hAnsi="Arial" w:cs="Arial"/>
          <w:szCs w:val="24"/>
        </w:rPr>
        <w:t>ng administration on August 1.</w:t>
      </w:r>
      <w:r w:rsidR="00636850" w:rsidRPr="00CD66B1">
        <w:rPr>
          <w:rFonts w:ascii="Arial" w:hAnsi="Arial" w:cs="Arial"/>
          <w:szCs w:val="24"/>
        </w:rPr>
        <w:t xml:space="preserve">  The notice </w:t>
      </w:r>
      <w:r w:rsidR="0000031E" w:rsidRPr="00CD66B1">
        <w:rPr>
          <w:rFonts w:ascii="Arial" w:hAnsi="Arial" w:cs="Arial"/>
          <w:szCs w:val="24"/>
        </w:rPr>
        <w:t>w</w:t>
      </w:r>
      <w:r w:rsidR="0041443A">
        <w:rPr>
          <w:rFonts w:ascii="Arial" w:hAnsi="Arial" w:cs="Arial"/>
          <w:szCs w:val="24"/>
        </w:rPr>
        <w:t>as</w:t>
      </w:r>
      <w:r w:rsidR="00636850" w:rsidRPr="00CD66B1">
        <w:rPr>
          <w:rFonts w:ascii="Arial" w:hAnsi="Arial" w:cs="Arial"/>
          <w:szCs w:val="24"/>
        </w:rPr>
        <w:t xml:space="preserve"> posted on our official internet web site.  If the proposed goal changes following review by the operating administration, the revised goal will be posted on our official internet web site.  </w:t>
      </w:r>
      <w:r w:rsidRPr="00CD66B1">
        <w:rPr>
          <w:rFonts w:ascii="Arial" w:hAnsi="Arial" w:cs="Arial"/>
          <w:szCs w:val="24"/>
        </w:rPr>
        <w:t>W</w:t>
      </w:r>
      <w:r w:rsidR="00636850" w:rsidRPr="00CD66B1">
        <w:rPr>
          <w:rFonts w:ascii="Arial" w:hAnsi="Arial" w:cs="Arial"/>
          <w:szCs w:val="24"/>
        </w:rPr>
        <w:t>e inform</w:t>
      </w:r>
      <w:r w:rsidR="0041443A">
        <w:rPr>
          <w:rFonts w:ascii="Arial" w:hAnsi="Arial" w:cs="Arial"/>
          <w:szCs w:val="24"/>
        </w:rPr>
        <w:t>ed</w:t>
      </w:r>
      <w:r w:rsidR="00636850" w:rsidRPr="00CD66B1">
        <w:rPr>
          <w:rFonts w:ascii="Arial" w:hAnsi="Arial" w:cs="Arial"/>
          <w:szCs w:val="24"/>
        </w:rPr>
        <w:t xml:space="preserve"> the public that the proposed </w:t>
      </w:r>
      <w:r w:rsidRPr="00CD66B1">
        <w:rPr>
          <w:rFonts w:ascii="Arial" w:hAnsi="Arial" w:cs="Arial"/>
          <w:szCs w:val="24"/>
        </w:rPr>
        <w:t xml:space="preserve">overall goal </w:t>
      </w:r>
      <w:r w:rsidR="00636850" w:rsidRPr="00CD66B1">
        <w:rPr>
          <w:rFonts w:ascii="Arial" w:hAnsi="Arial" w:cs="Arial"/>
          <w:szCs w:val="24"/>
        </w:rPr>
        <w:t xml:space="preserve">and its rationale are available for inspection during normal business hours at our principal office </w:t>
      </w:r>
      <w:r w:rsidRPr="00CD66B1">
        <w:rPr>
          <w:rFonts w:ascii="Arial" w:hAnsi="Arial" w:cs="Arial"/>
          <w:szCs w:val="24"/>
        </w:rPr>
        <w:t xml:space="preserve">and that </w:t>
      </w:r>
      <w:r w:rsidR="0026183A"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Pr="00CD66B1">
        <w:rPr>
          <w:rFonts w:ascii="Arial" w:hAnsi="Arial" w:cs="Arial"/>
          <w:szCs w:val="24"/>
        </w:rPr>
        <w:t xml:space="preserve"> and DOT/FAA will acc</w:t>
      </w:r>
      <w:r w:rsidR="00681334" w:rsidRPr="00CD66B1">
        <w:rPr>
          <w:rFonts w:ascii="Arial" w:hAnsi="Arial" w:cs="Arial"/>
          <w:szCs w:val="24"/>
        </w:rPr>
        <w:t>ept comments on the goals for 30</w:t>
      </w:r>
      <w:r w:rsidRPr="00CD66B1">
        <w:rPr>
          <w:rFonts w:ascii="Arial" w:hAnsi="Arial" w:cs="Arial"/>
          <w:szCs w:val="24"/>
        </w:rPr>
        <w:t xml:space="preserve"> days from the date of the notice.  Notice </w:t>
      </w:r>
      <w:r w:rsidR="00636850" w:rsidRPr="00CD66B1">
        <w:rPr>
          <w:rFonts w:ascii="Arial" w:hAnsi="Arial" w:cs="Arial"/>
          <w:szCs w:val="24"/>
        </w:rPr>
        <w:t xml:space="preserve">of the comment period will include </w:t>
      </w:r>
      <w:r w:rsidR="0000031E" w:rsidRPr="00CD66B1">
        <w:rPr>
          <w:rFonts w:ascii="Arial" w:hAnsi="Arial" w:cs="Arial"/>
          <w:szCs w:val="24"/>
        </w:rPr>
        <w:t xml:space="preserve">the </w:t>
      </w:r>
      <w:r w:rsidR="00636850" w:rsidRPr="00CD66B1">
        <w:rPr>
          <w:rFonts w:ascii="Arial" w:hAnsi="Arial" w:cs="Arial"/>
          <w:szCs w:val="24"/>
        </w:rPr>
        <w:t>addresses to which comments may be sent</w:t>
      </w:r>
      <w:r w:rsidRPr="00CD66B1">
        <w:rPr>
          <w:rFonts w:ascii="Arial" w:hAnsi="Arial" w:cs="Arial"/>
          <w:szCs w:val="24"/>
        </w:rPr>
        <w:t xml:space="preserve"> (including offices and websites) where the proposal may be reviewed</w:t>
      </w:r>
      <w:r w:rsidR="00636850" w:rsidRPr="00CD66B1">
        <w:rPr>
          <w:rFonts w:ascii="Arial" w:hAnsi="Arial" w:cs="Arial"/>
          <w:szCs w:val="24"/>
        </w:rPr>
        <w:t xml:space="preserve">.  </w:t>
      </w:r>
      <w:r w:rsidR="00636850" w:rsidRPr="00CD66B1">
        <w:rPr>
          <w:rFonts w:ascii="Arial" w:hAnsi="Arial" w:cs="Arial"/>
          <w:b/>
          <w:szCs w:val="24"/>
        </w:rPr>
        <w:t>The public comment period will not extend the August 1</w:t>
      </w:r>
      <w:r w:rsidR="00636850" w:rsidRPr="00CD66B1">
        <w:rPr>
          <w:rFonts w:ascii="Arial" w:hAnsi="Arial" w:cs="Arial"/>
          <w:b/>
          <w:szCs w:val="24"/>
          <w:vertAlign w:val="superscript"/>
        </w:rPr>
        <w:t>st</w:t>
      </w:r>
      <w:r w:rsidR="00636850" w:rsidRPr="00CD66B1">
        <w:rPr>
          <w:rFonts w:ascii="Arial" w:hAnsi="Arial" w:cs="Arial"/>
          <w:b/>
          <w:szCs w:val="24"/>
        </w:rPr>
        <w:t xml:space="preserve"> deadline</w:t>
      </w:r>
      <w:r w:rsidR="0000031E" w:rsidRPr="00CD66B1">
        <w:rPr>
          <w:rFonts w:ascii="Arial" w:hAnsi="Arial" w:cs="Arial"/>
          <w:b/>
          <w:szCs w:val="24"/>
        </w:rPr>
        <w:t>.</w:t>
      </w:r>
      <w:r w:rsidR="00D96349" w:rsidRPr="00CD66B1">
        <w:rPr>
          <w:rFonts w:ascii="Arial" w:hAnsi="Arial" w:cs="Arial"/>
          <w:szCs w:val="24"/>
        </w:rPr>
        <w:t xml:space="preserve"> </w:t>
      </w:r>
    </w:p>
    <w:p w:rsidR="00DD26DF" w:rsidRPr="00CD66B1" w:rsidRDefault="00DD26DF">
      <w:pPr>
        <w:rPr>
          <w:rFonts w:ascii="Arial" w:hAnsi="Arial" w:cs="Arial"/>
          <w:szCs w:val="24"/>
        </w:rPr>
      </w:pPr>
    </w:p>
    <w:p w:rsidR="00DD26DF" w:rsidRPr="00CD66B1" w:rsidRDefault="00DD26DF" w:rsidP="00B25B3B">
      <w:pPr>
        <w:jc w:val="both"/>
        <w:rPr>
          <w:rFonts w:ascii="Arial" w:hAnsi="Arial" w:cs="Arial"/>
          <w:szCs w:val="24"/>
        </w:rPr>
      </w:pPr>
      <w:r w:rsidRPr="00CD66B1">
        <w:rPr>
          <w:rFonts w:ascii="Arial" w:hAnsi="Arial" w:cs="Arial"/>
          <w:szCs w:val="24"/>
        </w:rPr>
        <w:t>Our</w:t>
      </w:r>
      <w:r w:rsidR="00B1192D" w:rsidRPr="00CD66B1">
        <w:rPr>
          <w:rFonts w:ascii="Arial" w:hAnsi="Arial" w:cs="Arial"/>
          <w:szCs w:val="24"/>
        </w:rPr>
        <w:t xml:space="preserve"> O</w:t>
      </w:r>
      <w:r w:rsidR="002046B8" w:rsidRPr="00CD66B1">
        <w:rPr>
          <w:rFonts w:ascii="Arial" w:hAnsi="Arial" w:cs="Arial"/>
          <w:szCs w:val="24"/>
        </w:rPr>
        <w:t xml:space="preserve">verall </w:t>
      </w:r>
      <w:r w:rsidR="00010284">
        <w:rPr>
          <w:rFonts w:ascii="Arial" w:hAnsi="Arial" w:cs="Arial"/>
          <w:szCs w:val="24"/>
        </w:rPr>
        <w:t>three</w:t>
      </w:r>
      <w:r w:rsidR="00B1192D" w:rsidRPr="00CD66B1">
        <w:rPr>
          <w:rFonts w:ascii="Arial" w:hAnsi="Arial" w:cs="Arial"/>
          <w:szCs w:val="24"/>
        </w:rPr>
        <w:t>-Year DBE G</w:t>
      </w:r>
      <w:r w:rsidR="002046B8" w:rsidRPr="00CD66B1">
        <w:rPr>
          <w:rFonts w:ascii="Arial" w:hAnsi="Arial" w:cs="Arial"/>
          <w:szCs w:val="24"/>
        </w:rPr>
        <w:t xml:space="preserve">oal submission to DOT/FAA </w:t>
      </w:r>
      <w:r w:rsidRPr="00CD66B1">
        <w:rPr>
          <w:rFonts w:ascii="Arial" w:hAnsi="Arial" w:cs="Arial"/>
          <w:szCs w:val="24"/>
        </w:rPr>
        <w:t>will include a summary of information and comments received</w:t>
      </w:r>
      <w:r w:rsidR="002046B8" w:rsidRPr="00CD66B1">
        <w:rPr>
          <w:rFonts w:ascii="Arial" w:hAnsi="Arial" w:cs="Arial"/>
          <w:szCs w:val="24"/>
        </w:rPr>
        <w:t>, if any,</w:t>
      </w:r>
      <w:r w:rsidRPr="00CD66B1">
        <w:rPr>
          <w:rFonts w:ascii="Arial" w:hAnsi="Arial" w:cs="Arial"/>
          <w:szCs w:val="24"/>
        </w:rPr>
        <w:t xml:space="preserve"> during this public participation process and our responses.  </w:t>
      </w:r>
      <w:r w:rsidR="002046B8" w:rsidRPr="00CD66B1">
        <w:rPr>
          <w:rFonts w:ascii="Arial" w:hAnsi="Arial" w:cs="Arial"/>
          <w:szCs w:val="24"/>
        </w:rPr>
        <w:t xml:space="preserve"> </w:t>
      </w:r>
    </w:p>
    <w:p w:rsidR="00DD26DF" w:rsidRPr="00CD66B1" w:rsidRDefault="00DD26DF" w:rsidP="00B25B3B">
      <w:pPr>
        <w:jc w:val="both"/>
        <w:rPr>
          <w:rFonts w:ascii="Arial" w:hAnsi="Arial" w:cs="Arial"/>
          <w:szCs w:val="24"/>
        </w:rPr>
      </w:pPr>
    </w:p>
    <w:p w:rsidR="0000031E" w:rsidRPr="00CD66B1" w:rsidRDefault="00DD26DF" w:rsidP="00B25B3B">
      <w:pPr>
        <w:autoSpaceDE w:val="0"/>
        <w:autoSpaceDN w:val="0"/>
        <w:adjustRightInd w:val="0"/>
        <w:jc w:val="both"/>
        <w:rPr>
          <w:rFonts w:ascii="Arial" w:hAnsi="Arial" w:cs="Arial"/>
          <w:szCs w:val="24"/>
        </w:rPr>
      </w:pPr>
      <w:r w:rsidRPr="00CD66B1">
        <w:rPr>
          <w:rFonts w:ascii="Arial" w:hAnsi="Arial" w:cs="Arial"/>
          <w:szCs w:val="24"/>
        </w:rPr>
        <w:t>We will begin using our overal</w:t>
      </w:r>
      <w:r w:rsidR="004E0718" w:rsidRPr="00CD66B1">
        <w:rPr>
          <w:rFonts w:ascii="Arial" w:hAnsi="Arial" w:cs="Arial"/>
          <w:szCs w:val="24"/>
        </w:rPr>
        <w:t>l goal on October 1 of the reporting period</w:t>
      </w:r>
      <w:r w:rsidRPr="00CD66B1">
        <w:rPr>
          <w:rFonts w:ascii="Arial" w:hAnsi="Arial" w:cs="Arial"/>
          <w:szCs w:val="24"/>
        </w:rPr>
        <w:t xml:space="preserve">, unless we have received other instructions from DOT.   </w:t>
      </w:r>
    </w:p>
    <w:p w:rsidR="0000031E" w:rsidRPr="00CD66B1" w:rsidRDefault="0000031E" w:rsidP="00316280">
      <w:pPr>
        <w:autoSpaceDE w:val="0"/>
        <w:autoSpaceDN w:val="0"/>
        <w:adjustRightInd w:val="0"/>
        <w:rPr>
          <w:rFonts w:ascii="Arial" w:hAnsi="Arial" w:cs="Arial"/>
          <w:szCs w:val="24"/>
        </w:rPr>
      </w:pPr>
    </w:p>
    <w:p w:rsidR="0000031E" w:rsidRPr="00346409" w:rsidRDefault="0000031E" w:rsidP="00316280">
      <w:pPr>
        <w:autoSpaceDE w:val="0"/>
        <w:autoSpaceDN w:val="0"/>
        <w:adjustRightInd w:val="0"/>
        <w:rPr>
          <w:rFonts w:ascii="Arial" w:hAnsi="Arial" w:cs="Arial"/>
          <w:b/>
          <w:szCs w:val="24"/>
        </w:rPr>
      </w:pPr>
      <w:r w:rsidRPr="00346409">
        <w:rPr>
          <w:rFonts w:ascii="Arial" w:hAnsi="Arial" w:cs="Arial"/>
          <w:b/>
          <w:szCs w:val="24"/>
        </w:rPr>
        <w:t xml:space="preserve">Section 26.45 (e) - Project Goals </w:t>
      </w:r>
    </w:p>
    <w:p w:rsidR="00A84457" w:rsidRPr="00CD66B1" w:rsidRDefault="00A84457" w:rsidP="00316280">
      <w:pPr>
        <w:autoSpaceDE w:val="0"/>
        <w:autoSpaceDN w:val="0"/>
        <w:adjustRightInd w:val="0"/>
        <w:rPr>
          <w:rFonts w:ascii="Arial" w:hAnsi="Arial" w:cs="Arial"/>
          <w:szCs w:val="24"/>
        </w:rPr>
      </w:pPr>
    </w:p>
    <w:p w:rsidR="0000031E" w:rsidRPr="00CD66B1" w:rsidRDefault="0000031E" w:rsidP="00B25B3B">
      <w:pPr>
        <w:autoSpaceDE w:val="0"/>
        <w:autoSpaceDN w:val="0"/>
        <w:adjustRightInd w:val="0"/>
        <w:jc w:val="both"/>
        <w:rPr>
          <w:rFonts w:ascii="Arial" w:hAnsi="Arial" w:cs="Arial"/>
          <w:i/>
          <w:szCs w:val="24"/>
        </w:rPr>
      </w:pPr>
      <w:r w:rsidRPr="00CD66B1">
        <w:rPr>
          <w:rFonts w:ascii="Arial" w:hAnsi="Arial" w:cs="Arial"/>
          <w:i/>
          <w:szCs w:val="24"/>
        </w:rPr>
        <w:t>If permitted or required by</w:t>
      </w:r>
      <w:r w:rsidR="00A84457" w:rsidRPr="00CD66B1">
        <w:rPr>
          <w:rFonts w:ascii="Arial" w:hAnsi="Arial" w:cs="Arial"/>
          <w:i/>
          <w:szCs w:val="24"/>
        </w:rPr>
        <w:t xml:space="preserve"> the FAA Administrator</w:t>
      </w:r>
      <w:r w:rsidR="009F230D" w:rsidRPr="00CD66B1">
        <w:rPr>
          <w:rFonts w:ascii="Arial" w:hAnsi="Arial" w:cs="Arial"/>
          <w:i/>
          <w:szCs w:val="24"/>
        </w:rPr>
        <w:t xml:space="preserve"> </w:t>
      </w:r>
      <w:r w:rsidRPr="00CD66B1">
        <w:rPr>
          <w:rFonts w:ascii="Arial" w:hAnsi="Arial" w:cs="Arial"/>
          <w:i/>
          <w:szCs w:val="24"/>
        </w:rPr>
        <w:t>we will</w:t>
      </w:r>
      <w:r w:rsidR="00A84457" w:rsidRPr="00CD66B1">
        <w:rPr>
          <w:rFonts w:ascii="Arial" w:hAnsi="Arial" w:cs="Arial"/>
          <w:i/>
          <w:szCs w:val="24"/>
        </w:rPr>
        <w:t xml:space="preserve"> express our overall goals as a percentage of funds for a particular grant or project or group of grants and/or projects, including entire projects. </w:t>
      </w:r>
      <w:r w:rsidR="001745CD" w:rsidRPr="00CD66B1">
        <w:rPr>
          <w:rFonts w:ascii="Arial" w:hAnsi="Arial" w:cs="Arial"/>
          <w:i/>
          <w:szCs w:val="24"/>
        </w:rPr>
        <w:t xml:space="preserve"> </w:t>
      </w:r>
      <w:r w:rsidR="00A84457" w:rsidRPr="00CD66B1">
        <w:rPr>
          <w:rFonts w:ascii="Arial" w:hAnsi="Arial" w:cs="Arial"/>
          <w:i/>
          <w:szCs w:val="24"/>
        </w:rPr>
        <w:t xml:space="preserve">Like other overall goals, a project goal may be adjusted to reflect changed circumstances, with the concurrence of the appropriate operating administration.  </w:t>
      </w:r>
      <w:r w:rsidR="00316280" w:rsidRPr="00CD66B1">
        <w:rPr>
          <w:rFonts w:ascii="Arial" w:hAnsi="Arial" w:cs="Arial"/>
          <w:i/>
          <w:szCs w:val="24"/>
        </w:rPr>
        <w:t>A project goal is an overall goal, and must meet all the substantive and procedural requirements of this section pertaining to overall goals.  A project goal covers the entire length of the project to which it applies.  The project goal should include a projection of the DBE participation anticipated to be obtained during each fiscal year covered by the project goal.  The funds for the project to which the project goal pertains are separated from the base from which your regular overall goal, applicable to contracts not part of the project covered by a project goal, is calculated.</w:t>
      </w:r>
    </w:p>
    <w:p w:rsidR="0000031E" w:rsidRPr="00CD66B1" w:rsidRDefault="0000031E" w:rsidP="00316280">
      <w:pPr>
        <w:autoSpaceDE w:val="0"/>
        <w:autoSpaceDN w:val="0"/>
        <w:adjustRightInd w:val="0"/>
        <w:rPr>
          <w:rFonts w:ascii="Arial" w:hAnsi="Arial" w:cs="Arial"/>
          <w:i/>
          <w:szCs w:val="24"/>
        </w:rPr>
      </w:pPr>
    </w:p>
    <w:p w:rsidR="0000031E" w:rsidRPr="00CD66B1" w:rsidRDefault="0000031E" w:rsidP="00B25B3B">
      <w:pPr>
        <w:autoSpaceDE w:val="0"/>
        <w:autoSpaceDN w:val="0"/>
        <w:adjustRightInd w:val="0"/>
        <w:jc w:val="both"/>
        <w:rPr>
          <w:rFonts w:ascii="Arial" w:hAnsi="Arial" w:cs="Arial"/>
          <w:szCs w:val="24"/>
        </w:rPr>
      </w:pPr>
      <w:r w:rsidRPr="00CD66B1">
        <w:rPr>
          <w:rFonts w:ascii="Arial" w:hAnsi="Arial" w:cs="Arial"/>
          <w:szCs w:val="24"/>
        </w:rPr>
        <w:t xml:space="preserve">If we establish a goal on a project basis, we will begin using our goal by the time of the first solicitation for a DOT-assisted contract for the project. </w:t>
      </w:r>
    </w:p>
    <w:p w:rsidR="00316280" w:rsidRPr="00CD66B1" w:rsidRDefault="00316280" w:rsidP="00B25B3B">
      <w:pPr>
        <w:autoSpaceDE w:val="0"/>
        <w:autoSpaceDN w:val="0"/>
        <w:adjustRightInd w:val="0"/>
        <w:jc w:val="both"/>
        <w:rPr>
          <w:rFonts w:ascii="Arial" w:hAnsi="Arial" w:cs="Arial"/>
          <w:i/>
          <w:szCs w:val="24"/>
        </w:rPr>
      </w:pPr>
    </w:p>
    <w:p w:rsidR="00A84457" w:rsidRPr="00346409" w:rsidRDefault="00A1518A" w:rsidP="00B25B3B">
      <w:pPr>
        <w:autoSpaceDE w:val="0"/>
        <w:autoSpaceDN w:val="0"/>
        <w:adjustRightInd w:val="0"/>
        <w:jc w:val="both"/>
        <w:rPr>
          <w:rFonts w:ascii="Arial" w:hAnsi="Arial" w:cs="Arial"/>
          <w:b/>
          <w:szCs w:val="24"/>
        </w:rPr>
      </w:pPr>
      <w:r w:rsidRPr="00346409">
        <w:rPr>
          <w:rFonts w:ascii="Arial" w:hAnsi="Arial" w:cs="Arial"/>
          <w:b/>
          <w:szCs w:val="24"/>
        </w:rPr>
        <w:t>Section 26.45(f) - Prior Operating Administration Concurrent</w:t>
      </w:r>
    </w:p>
    <w:p w:rsidR="00DB6DE7" w:rsidRPr="00CD66B1" w:rsidRDefault="00DB6DE7" w:rsidP="00B25B3B">
      <w:pPr>
        <w:autoSpaceDE w:val="0"/>
        <w:autoSpaceDN w:val="0"/>
        <w:adjustRightInd w:val="0"/>
        <w:jc w:val="both"/>
        <w:rPr>
          <w:rFonts w:ascii="Arial" w:hAnsi="Arial" w:cs="Arial"/>
          <w:szCs w:val="24"/>
        </w:rPr>
      </w:pPr>
    </w:p>
    <w:p w:rsidR="00A84457" w:rsidRPr="00CD66B1" w:rsidRDefault="008909A5" w:rsidP="00B25B3B">
      <w:pPr>
        <w:autoSpaceDE w:val="0"/>
        <w:autoSpaceDN w:val="0"/>
        <w:adjustRightInd w:val="0"/>
        <w:jc w:val="both"/>
        <w:rPr>
          <w:rFonts w:ascii="Arial" w:hAnsi="Arial" w:cs="Arial"/>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482152" w:rsidRPr="00CD66B1">
        <w:rPr>
          <w:rFonts w:ascii="Arial" w:hAnsi="Arial" w:cs="Arial"/>
          <w:szCs w:val="24"/>
        </w:rPr>
        <w:t xml:space="preserve"> understands that we </w:t>
      </w:r>
      <w:r w:rsidR="00A84457" w:rsidRPr="00CD66B1">
        <w:rPr>
          <w:rFonts w:ascii="Arial" w:hAnsi="Arial" w:cs="Arial"/>
          <w:szCs w:val="24"/>
        </w:rPr>
        <w:t xml:space="preserve">are not required to obtain prior operating administration </w:t>
      </w:r>
      <w:r w:rsidR="00482152" w:rsidRPr="00CD66B1">
        <w:rPr>
          <w:rFonts w:ascii="Arial" w:hAnsi="Arial" w:cs="Arial"/>
          <w:szCs w:val="24"/>
        </w:rPr>
        <w:t xml:space="preserve">concurrence with </w:t>
      </w:r>
      <w:r w:rsidR="00A84457" w:rsidRPr="00CD66B1">
        <w:rPr>
          <w:rFonts w:ascii="Arial" w:hAnsi="Arial" w:cs="Arial"/>
          <w:szCs w:val="24"/>
        </w:rPr>
        <w:t>our overall goal.</w:t>
      </w:r>
      <w:r w:rsidR="00482152" w:rsidRPr="00CD66B1">
        <w:rPr>
          <w:rFonts w:ascii="Arial" w:hAnsi="Arial" w:cs="Arial"/>
          <w:szCs w:val="24"/>
        </w:rPr>
        <w:t xml:space="preserve">  </w:t>
      </w:r>
      <w:r w:rsidR="00A84457" w:rsidRPr="00CD66B1">
        <w:rPr>
          <w:rFonts w:ascii="Arial" w:hAnsi="Arial" w:cs="Arial"/>
          <w:szCs w:val="24"/>
        </w:rPr>
        <w:t>However, if the operating</w:t>
      </w:r>
      <w:r w:rsidR="00482152" w:rsidRPr="00CD66B1">
        <w:rPr>
          <w:rFonts w:ascii="Arial" w:hAnsi="Arial" w:cs="Arial"/>
          <w:szCs w:val="24"/>
        </w:rPr>
        <w:t xml:space="preserve"> </w:t>
      </w:r>
      <w:r w:rsidR="00A84457" w:rsidRPr="00CD66B1">
        <w:rPr>
          <w:rFonts w:ascii="Arial" w:hAnsi="Arial" w:cs="Arial"/>
          <w:szCs w:val="24"/>
        </w:rPr>
        <w:t>administration’s review suggests that</w:t>
      </w:r>
      <w:r w:rsidR="00482152" w:rsidRPr="00CD66B1">
        <w:rPr>
          <w:rFonts w:ascii="Arial" w:hAnsi="Arial" w:cs="Arial"/>
          <w:szCs w:val="24"/>
        </w:rPr>
        <w:t xml:space="preserve"> </w:t>
      </w:r>
      <w:r w:rsidR="00A84457" w:rsidRPr="00CD66B1">
        <w:rPr>
          <w:rFonts w:ascii="Arial" w:hAnsi="Arial" w:cs="Arial"/>
          <w:szCs w:val="24"/>
        </w:rPr>
        <w:t>our overall goal has not been correctly</w:t>
      </w:r>
      <w:r w:rsidR="00482152" w:rsidRPr="00CD66B1">
        <w:rPr>
          <w:rFonts w:ascii="Arial" w:hAnsi="Arial" w:cs="Arial"/>
          <w:szCs w:val="24"/>
        </w:rPr>
        <w:t xml:space="preserve"> calculated or that </w:t>
      </w:r>
      <w:r w:rsidR="00A84457" w:rsidRPr="00CD66B1">
        <w:rPr>
          <w:rFonts w:ascii="Arial" w:hAnsi="Arial" w:cs="Arial"/>
          <w:szCs w:val="24"/>
        </w:rPr>
        <w:t>our method for</w:t>
      </w:r>
      <w:r w:rsidR="001E17A9" w:rsidRPr="00CD66B1">
        <w:rPr>
          <w:rFonts w:ascii="Arial" w:hAnsi="Arial" w:cs="Arial"/>
          <w:szCs w:val="24"/>
        </w:rPr>
        <w:t xml:space="preserve"> </w:t>
      </w:r>
      <w:r w:rsidR="00A84457" w:rsidRPr="00CD66B1">
        <w:rPr>
          <w:rFonts w:ascii="Arial" w:hAnsi="Arial" w:cs="Arial"/>
          <w:szCs w:val="24"/>
        </w:rPr>
        <w:t>calculating goals is inadequate, the</w:t>
      </w:r>
      <w:r w:rsidR="00482152" w:rsidRPr="00CD66B1">
        <w:rPr>
          <w:rFonts w:ascii="Arial" w:hAnsi="Arial" w:cs="Arial"/>
          <w:szCs w:val="24"/>
        </w:rPr>
        <w:t xml:space="preserve"> </w:t>
      </w:r>
      <w:r w:rsidR="00A84457" w:rsidRPr="00CD66B1">
        <w:rPr>
          <w:rFonts w:ascii="Arial" w:hAnsi="Arial" w:cs="Arial"/>
          <w:szCs w:val="24"/>
        </w:rPr>
        <w:t xml:space="preserve">operating administration may, after </w:t>
      </w:r>
      <w:r w:rsidR="00482152" w:rsidRPr="00CD66B1">
        <w:rPr>
          <w:rFonts w:ascii="Arial" w:hAnsi="Arial" w:cs="Arial"/>
          <w:szCs w:val="24"/>
        </w:rPr>
        <w:t>consulting with u</w:t>
      </w:r>
      <w:r w:rsidR="00A1518A" w:rsidRPr="00CD66B1">
        <w:rPr>
          <w:rFonts w:ascii="Arial" w:hAnsi="Arial" w:cs="Arial"/>
          <w:szCs w:val="24"/>
        </w:rPr>
        <w:t>s</w:t>
      </w:r>
      <w:r w:rsidR="00482152" w:rsidRPr="00CD66B1">
        <w:rPr>
          <w:rFonts w:ascii="Arial" w:hAnsi="Arial" w:cs="Arial"/>
          <w:szCs w:val="24"/>
        </w:rPr>
        <w:t xml:space="preserve">, adjust our overall goal or require that </w:t>
      </w:r>
      <w:r w:rsidR="00A1518A" w:rsidRPr="00CD66B1">
        <w:rPr>
          <w:rFonts w:ascii="Arial" w:hAnsi="Arial" w:cs="Arial"/>
          <w:szCs w:val="24"/>
        </w:rPr>
        <w:t>we</w:t>
      </w:r>
      <w:r w:rsidR="00482152" w:rsidRPr="00CD66B1">
        <w:rPr>
          <w:rFonts w:ascii="Arial" w:hAnsi="Arial" w:cs="Arial"/>
          <w:szCs w:val="24"/>
        </w:rPr>
        <w:t xml:space="preserve"> do so. </w:t>
      </w:r>
      <w:r w:rsidR="008D5628">
        <w:rPr>
          <w:rFonts w:ascii="Arial" w:hAnsi="Arial" w:cs="Arial"/>
          <w:szCs w:val="24"/>
        </w:rPr>
        <w:t xml:space="preserve"> </w:t>
      </w:r>
      <w:r w:rsidR="00482152" w:rsidRPr="00CD66B1">
        <w:rPr>
          <w:rFonts w:ascii="Arial" w:hAnsi="Arial" w:cs="Arial"/>
          <w:szCs w:val="24"/>
        </w:rPr>
        <w:t xml:space="preserve">The adjusted overall goal is binding.  In evaluating the adequacy or soundness of the methodology used to derive the overall goal, the </w:t>
      </w:r>
      <w:r w:rsidR="009F230D" w:rsidRPr="00CD66B1">
        <w:rPr>
          <w:rFonts w:ascii="Arial" w:hAnsi="Arial" w:cs="Arial"/>
          <w:szCs w:val="24"/>
        </w:rPr>
        <w:t xml:space="preserve">U.S. DOT </w:t>
      </w:r>
      <w:r w:rsidR="00482152" w:rsidRPr="00CD66B1">
        <w:rPr>
          <w:rFonts w:ascii="Arial" w:hAnsi="Arial" w:cs="Arial"/>
          <w:szCs w:val="24"/>
        </w:rPr>
        <w:t xml:space="preserve">operating administration will be guided by </w:t>
      </w:r>
      <w:r w:rsidR="009F230D" w:rsidRPr="00CD66B1">
        <w:rPr>
          <w:rFonts w:ascii="Arial" w:hAnsi="Arial" w:cs="Arial"/>
          <w:szCs w:val="24"/>
        </w:rPr>
        <w:t xml:space="preserve">the </w:t>
      </w:r>
      <w:r w:rsidR="00482152" w:rsidRPr="00CD66B1">
        <w:rPr>
          <w:rFonts w:ascii="Arial" w:hAnsi="Arial" w:cs="Arial"/>
          <w:szCs w:val="24"/>
        </w:rPr>
        <w:t>goal setting principles and best practices</w:t>
      </w:r>
      <w:r w:rsidR="001E17A9" w:rsidRPr="00CD66B1">
        <w:rPr>
          <w:rFonts w:ascii="Arial" w:hAnsi="Arial" w:cs="Arial"/>
          <w:szCs w:val="24"/>
        </w:rPr>
        <w:t xml:space="preserve"> </w:t>
      </w:r>
      <w:r w:rsidR="00482152" w:rsidRPr="00CD66B1">
        <w:rPr>
          <w:rFonts w:ascii="Arial" w:hAnsi="Arial" w:cs="Arial"/>
          <w:szCs w:val="24"/>
        </w:rPr>
        <w:t>identified by the Department in guidance issued pursuant to § 26.9.</w:t>
      </w:r>
    </w:p>
    <w:p w:rsidR="00DD26DF" w:rsidRPr="00CD66B1" w:rsidRDefault="00DD26DF" w:rsidP="00B25B3B">
      <w:pPr>
        <w:jc w:val="both"/>
        <w:rPr>
          <w:rFonts w:ascii="Arial" w:hAnsi="Arial" w:cs="Arial"/>
          <w:szCs w:val="24"/>
        </w:rPr>
      </w:pPr>
    </w:p>
    <w:p w:rsidR="006D770F" w:rsidRPr="00CD66B1" w:rsidRDefault="006D770F" w:rsidP="00B25B3B">
      <w:pPr>
        <w:pStyle w:val="PlainText"/>
        <w:jc w:val="both"/>
        <w:rPr>
          <w:rFonts w:ascii="Arial" w:hAnsi="Arial" w:cs="Arial"/>
          <w:sz w:val="24"/>
          <w:szCs w:val="24"/>
        </w:rPr>
      </w:pPr>
      <w:r w:rsidRPr="00CD66B1">
        <w:rPr>
          <w:rFonts w:ascii="Arial" w:hAnsi="Arial" w:cs="Arial"/>
          <w:sz w:val="24"/>
          <w:szCs w:val="24"/>
        </w:rPr>
        <w:t xml:space="preserve">A description of the methodology to calculate the overall goal and the goal calculations can be found in </w:t>
      </w:r>
      <w:r w:rsidRPr="00C91D41">
        <w:rPr>
          <w:rFonts w:ascii="Arial" w:hAnsi="Arial" w:cs="Arial"/>
          <w:b/>
          <w:sz w:val="24"/>
          <w:szCs w:val="24"/>
        </w:rPr>
        <w:t xml:space="preserve">Attachment </w:t>
      </w:r>
      <w:r w:rsidR="001D21A2" w:rsidRPr="00C91D41">
        <w:rPr>
          <w:rFonts w:ascii="Arial" w:hAnsi="Arial" w:cs="Arial"/>
          <w:b/>
          <w:sz w:val="24"/>
          <w:szCs w:val="24"/>
        </w:rPr>
        <w:t>5</w:t>
      </w:r>
      <w:r w:rsidRPr="00CD66B1">
        <w:rPr>
          <w:rFonts w:ascii="Arial" w:hAnsi="Arial" w:cs="Arial"/>
          <w:sz w:val="24"/>
          <w:szCs w:val="24"/>
        </w:rPr>
        <w:t xml:space="preserve"> to this program.</w:t>
      </w:r>
    </w:p>
    <w:p w:rsidR="006D770F" w:rsidRPr="00CD66B1" w:rsidRDefault="006D770F">
      <w:pPr>
        <w:rPr>
          <w:rFonts w:ascii="Arial" w:hAnsi="Arial" w:cs="Arial"/>
          <w:szCs w:val="24"/>
        </w:rPr>
      </w:pPr>
    </w:p>
    <w:p w:rsidR="009C0D3E" w:rsidRPr="00CD66B1" w:rsidRDefault="009C0D3E" w:rsidP="009C0D3E">
      <w:pPr>
        <w:pStyle w:val="Heading3"/>
        <w:rPr>
          <w:rFonts w:cs="Arial"/>
          <w:szCs w:val="24"/>
        </w:rPr>
      </w:pPr>
      <w:proofErr w:type="gramStart"/>
      <w:r w:rsidRPr="00CD66B1">
        <w:rPr>
          <w:rFonts w:cs="Arial"/>
          <w:szCs w:val="24"/>
        </w:rPr>
        <w:t>Section 26.4</w:t>
      </w:r>
      <w:r w:rsidR="0029366A" w:rsidRPr="00CD66B1">
        <w:rPr>
          <w:rFonts w:cs="Arial"/>
          <w:szCs w:val="24"/>
        </w:rPr>
        <w:t xml:space="preserve">7 </w:t>
      </w:r>
      <w:r w:rsidRPr="00CD66B1">
        <w:rPr>
          <w:rFonts w:cs="Arial"/>
          <w:szCs w:val="24"/>
        </w:rPr>
        <w:t>Failure to meet overall goals.</w:t>
      </w:r>
      <w:proofErr w:type="gramEnd"/>
    </w:p>
    <w:p w:rsidR="009C0D3E" w:rsidRPr="00CD66B1" w:rsidRDefault="009C0D3E" w:rsidP="009C0D3E">
      <w:pPr>
        <w:pStyle w:val="Heading3"/>
        <w:rPr>
          <w:rFonts w:cs="Arial"/>
          <w:szCs w:val="24"/>
        </w:rPr>
      </w:pPr>
    </w:p>
    <w:p w:rsidR="007D7311" w:rsidRPr="00CD66B1" w:rsidRDefault="008909A5" w:rsidP="00B25B3B">
      <w:pPr>
        <w:pStyle w:val="Heading3"/>
        <w:jc w:val="both"/>
        <w:rPr>
          <w:rFonts w:cs="Arial"/>
          <w:b w:val="0"/>
          <w:szCs w:val="24"/>
          <w:lang w:val="en-GB"/>
        </w:rPr>
      </w:pPr>
      <w:r w:rsidRPr="00594455">
        <w:rPr>
          <w:rFonts w:cs="Arial"/>
          <w:b w:val="0"/>
          <w:szCs w:val="24"/>
        </w:rPr>
        <w:t>The</w:t>
      </w:r>
      <w:r>
        <w:rPr>
          <w:rFonts w:cs="Arial"/>
          <w:b w:val="0"/>
          <w:i/>
          <w:szCs w:val="24"/>
        </w:rPr>
        <w:t xml:space="preserve"> </w:t>
      </w:r>
      <w:r w:rsidR="006B1A07">
        <w:rPr>
          <w:rFonts w:cs="Arial"/>
          <w:b w:val="0"/>
          <w:i/>
          <w:szCs w:val="24"/>
        </w:rPr>
        <w:t>City of Yakima</w:t>
      </w:r>
      <w:r w:rsidR="00B1192D" w:rsidRPr="00CD66B1">
        <w:rPr>
          <w:rFonts w:cs="Arial"/>
          <w:szCs w:val="24"/>
        </w:rPr>
        <w:t xml:space="preserve"> </w:t>
      </w:r>
      <w:r w:rsidR="007D7311" w:rsidRPr="00CD66B1">
        <w:rPr>
          <w:rFonts w:cs="Arial"/>
          <w:b w:val="0"/>
          <w:szCs w:val="24"/>
          <w:lang w:val="en-GB"/>
        </w:rPr>
        <w:t>will maintain an approved DBE Program and overall DBE goal, if applicable</w:t>
      </w:r>
      <w:r w:rsidR="00CF761C" w:rsidRPr="00CD66B1">
        <w:rPr>
          <w:rFonts w:cs="Arial"/>
          <w:b w:val="0"/>
          <w:szCs w:val="24"/>
          <w:lang w:val="en-GB"/>
        </w:rPr>
        <w:t xml:space="preserve"> as well as </w:t>
      </w:r>
      <w:r w:rsidR="007D7311" w:rsidRPr="00CD66B1">
        <w:rPr>
          <w:rFonts w:cs="Arial"/>
          <w:b w:val="0"/>
          <w:szCs w:val="24"/>
          <w:lang w:val="en-GB"/>
        </w:rPr>
        <w:t>administer</w:t>
      </w:r>
      <w:r w:rsidR="00CF761C" w:rsidRPr="00CD66B1">
        <w:rPr>
          <w:rFonts w:cs="Arial"/>
          <w:b w:val="0"/>
          <w:szCs w:val="24"/>
          <w:lang w:val="en-GB"/>
        </w:rPr>
        <w:t xml:space="preserve"> our DBE Program in good faith to be considered to be in compliance with this part. </w:t>
      </w:r>
      <w:r w:rsidR="007D7311" w:rsidRPr="00CD66B1">
        <w:rPr>
          <w:rFonts w:cs="Arial"/>
          <w:b w:val="0"/>
          <w:szCs w:val="24"/>
          <w:lang w:val="en-GB"/>
        </w:rPr>
        <w:t xml:space="preserve"> </w:t>
      </w:r>
    </w:p>
    <w:p w:rsidR="007D7311" w:rsidRPr="00CD66B1" w:rsidRDefault="007D7311" w:rsidP="00B25B3B">
      <w:pPr>
        <w:pStyle w:val="NormalWeb"/>
        <w:jc w:val="both"/>
        <w:rPr>
          <w:rFonts w:ascii="Arial" w:hAnsi="Arial" w:cs="Arial"/>
        </w:rPr>
      </w:pPr>
      <w:r w:rsidRPr="00CD66B1">
        <w:rPr>
          <w:rFonts w:ascii="Arial" w:hAnsi="Arial" w:cs="Arial"/>
        </w:rPr>
        <w:t xml:space="preserve">If </w:t>
      </w:r>
      <w:r w:rsidR="0026183A" w:rsidRPr="00594455">
        <w:rPr>
          <w:rFonts w:ascii="Arial" w:hAnsi="Arial" w:cs="Arial"/>
        </w:rPr>
        <w:t>t</w:t>
      </w:r>
      <w:r w:rsidR="008909A5" w:rsidRPr="00594455">
        <w:rPr>
          <w:rFonts w:ascii="Arial" w:hAnsi="Arial" w:cs="Arial"/>
        </w:rPr>
        <w:t xml:space="preserve">he </w:t>
      </w:r>
      <w:r w:rsidR="006B1A07">
        <w:rPr>
          <w:rFonts w:ascii="Arial" w:hAnsi="Arial" w:cs="Arial"/>
          <w:i/>
        </w:rPr>
        <w:t>City of Yakima</w:t>
      </w:r>
      <w:r w:rsidR="00CF761C" w:rsidRPr="00CD66B1">
        <w:rPr>
          <w:rFonts w:ascii="Arial" w:hAnsi="Arial" w:cs="Arial"/>
        </w:rPr>
        <w:t xml:space="preserve"> </w:t>
      </w:r>
      <w:r w:rsidRPr="00CD66B1">
        <w:rPr>
          <w:rFonts w:ascii="Arial" w:hAnsi="Arial" w:cs="Arial"/>
        </w:rPr>
        <w:t>a</w:t>
      </w:r>
      <w:r w:rsidR="00CF761C" w:rsidRPr="00CD66B1">
        <w:rPr>
          <w:rFonts w:ascii="Arial" w:hAnsi="Arial" w:cs="Arial"/>
        </w:rPr>
        <w:t xml:space="preserve">wards and commitments shown on </w:t>
      </w:r>
      <w:r w:rsidRPr="00CD66B1">
        <w:rPr>
          <w:rFonts w:ascii="Arial" w:hAnsi="Arial" w:cs="Arial"/>
        </w:rPr>
        <w:t xml:space="preserve">our Uniform Report of Awards or Commitments and Payments at the end of any fiscal year are less than the overall goal applicable to that fiscal year, </w:t>
      </w:r>
      <w:r w:rsidR="00CF761C" w:rsidRPr="00CD66B1">
        <w:rPr>
          <w:rFonts w:ascii="Arial" w:hAnsi="Arial" w:cs="Arial"/>
        </w:rPr>
        <w:t>we</w:t>
      </w:r>
      <w:r w:rsidRPr="00CD66B1">
        <w:rPr>
          <w:rFonts w:ascii="Arial" w:hAnsi="Arial" w:cs="Arial"/>
        </w:rPr>
        <w:t xml:space="preserve"> </w:t>
      </w:r>
      <w:r w:rsidR="00CF761C" w:rsidRPr="00CD66B1">
        <w:rPr>
          <w:rFonts w:ascii="Arial" w:hAnsi="Arial" w:cs="Arial"/>
        </w:rPr>
        <w:t>will</w:t>
      </w:r>
      <w:r w:rsidRPr="00CD66B1">
        <w:rPr>
          <w:rFonts w:ascii="Arial" w:hAnsi="Arial" w:cs="Arial"/>
        </w:rPr>
        <w:t xml:space="preserve"> do the following in order to be regarded by the Department as implementing your </w:t>
      </w:r>
      <w:r w:rsidR="00A079A6" w:rsidRPr="00CD66B1">
        <w:rPr>
          <w:rFonts w:ascii="Arial" w:hAnsi="Arial" w:cs="Arial"/>
        </w:rPr>
        <w:t>DBE P</w:t>
      </w:r>
      <w:r w:rsidRPr="00CD66B1">
        <w:rPr>
          <w:rFonts w:ascii="Arial" w:hAnsi="Arial" w:cs="Arial"/>
        </w:rPr>
        <w:t>rogram in good faith:</w:t>
      </w:r>
    </w:p>
    <w:p w:rsidR="007D7311" w:rsidRPr="00CD66B1" w:rsidRDefault="007D7311" w:rsidP="00B25B3B">
      <w:pPr>
        <w:pStyle w:val="NormalWeb"/>
        <w:ind w:left="720"/>
        <w:jc w:val="both"/>
        <w:rPr>
          <w:rFonts w:ascii="Arial" w:hAnsi="Arial" w:cs="Arial"/>
        </w:rPr>
      </w:pPr>
      <w:r w:rsidRPr="00CD66B1">
        <w:rPr>
          <w:rFonts w:ascii="Arial" w:hAnsi="Arial" w:cs="Arial"/>
        </w:rPr>
        <w:t>(1) Analyze in detail the reasons for the difference between the overall goal and our awards and commitments in that fiscal year;</w:t>
      </w:r>
    </w:p>
    <w:p w:rsidR="00A1518A" w:rsidRPr="001D21A2" w:rsidRDefault="007D7311" w:rsidP="001D21A2">
      <w:pPr>
        <w:pStyle w:val="NormalWeb"/>
        <w:ind w:left="720"/>
        <w:jc w:val="both"/>
        <w:rPr>
          <w:rFonts w:ascii="Arial" w:hAnsi="Arial" w:cs="Arial"/>
        </w:rPr>
      </w:pPr>
      <w:r w:rsidRPr="00CD66B1">
        <w:rPr>
          <w:rFonts w:ascii="Arial" w:hAnsi="Arial" w:cs="Arial"/>
        </w:rPr>
        <w:t xml:space="preserve">(2) Establish specific steps and milestones to correct the problems </w:t>
      </w:r>
      <w:r w:rsidR="00CF761C" w:rsidRPr="00CD66B1">
        <w:rPr>
          <w:rFonts w:ascii="Arial" w:hAnsi="Arial" w:cs="Arial"/>
        </w:rPr>
        <w:t>we</w:t>
      </w:r>
      <w:r w:rsidRPr="00CD66B1">
        <w:rPr>
          <w:rFonts w:ascii="Arial" w:hAnsi="Arial" w:cs="Arial"/>
        </w:rPr>
        <w:t xml:space="preserve"> have identified in </w:t>
      </w:r>
      <w:r w:rsidR="00CF761C" w:rsidRPr="00CD66B1">
        <w:rPr>
          <w:rFonts w:ascii="Arial" w:hAnsi="Arial" w:cs="Arial"/>
        </w:rPr>
        <w:t xml:space="preserve">our analysis and to enable </w:t>
      </w:r>
      <w:r w:rsidRPr="00CD66B1">
        <w:rPr>
          <w:rFonts w:ascii="Arial" w:hAnsi="Arial" w:cs="Arial"/>
        </w:rPr>
        <w:t>u</w:t>
      </w:r>
      <w:r w:rsidR="00CF761C" w:rsidRPr="00CD66B1">
        <w:rPr>
          <w:rFonts w:ascii="Arial" w:hAnsi="Arial" w:cs="Arial"/>
        </w:rPr>
        <w:t>s</w:t>
      </w:r>
      <w:r w:rsidRPr="00CD66B1">
        <w:rPr>
          <w:rFonts w:ascii="Arial" w:hAnsi="Arial" w:cs="Arial"/>
        </w:rPr>
        <w:t xml:space="preserve"> to meet fully your goal for the new fiscal year;</w:t>
      </w:r>
    </w:p>
    <w:p w:rsidR="00616BFE" w:rsidRDefault="00616BFE" w:rsidP="00616BFE">
      <w:pPr>
        <w:pStyle w:val="NormalWeb"/>
        <w:ind w:left="720"/>
        <w:jc w:val="both"/>
        <w:rPr>
          <w:rFonts w:ascii="Arial" w:hAnsi="Arial" w:cs="Arial"/>
        </w:rPr>
      </w:pPr>
      <w:r>
        <w:rPr>
          <w:rFonts w:ascii="Arial" w:hAnsi="Arial" w:cs="Arial"/>
        </w:rPr>
        <w:t xml:space="preserve">(3) The </w:t>
      </w:r>
      <w:r w:rsidR="006B1A07">
        <w:rPr>
          <w:rFonts w:ascii="Arial" w:hAnsi="Arial" w:cs="Arial"/>
          <w:i/>
        </w:rPr>
        <w:t>City of Yakima</w:t>
      </w:r>
      <w:r>
        <w:rPr>
          <w:rFonts w:ascii="Arial" w:hAnsi="Arial" w:cs="Arial"/>
        </w:rPr>
        <w:t xml:space="preserve"> </w:t>
      </w:r>
      <w:r w:rsidRPr="00CD66B1">
        <w:rPr>
          <w:rFonts w:ascii="Arial" w:hAnsi="Arial" w:cs="Arial"/>
        </w:rPr>
        <w:t>will prepare, within 90 days of the end of the fiscal year, the analysis and corrective actions developed under paragraph (c</w:t>
      </w:r>
      <w:proofErr w:type="gramStart"/>
      <w:r w:rsidRPr="00CD66B1">
        <w:rPr>
          <w:rFonts w:ascii="Arial" w:hAnsi="Arial" w:cs="Arial"/>
        </w:rPr>
        <w:t>)(</w:t>
      </w:r>
      <w:proofErr w:type="gramEnd"/>
      <w:r w:rsidRPr="00CD66B1">
        <w:rPr>
          <w:rFonts w:ascii="Arial" w:hAnsi="Arial" w:cs="Arial"/>
        </w:rPr>
        <w:t xml:space="preserve">1) and (2) of this section. </w:t>
      </w:r>
      <w:r>
        <w:rPr>
          <w:rFonts w:ascii="Arial" w:hAnsi="Arial" w:cs="Arial"/>
        </w:rPr>
        <w:t xml:space="preserve"> </w:t>
      </w:r>
      <w:r w:rsidRPr="00CD66B1">
        <w:rPr>
          <w:rFonts w:ascii="Arial" w:hAnsi="Arial" w:cs="Arial"/>
        </w:rPr>
        <w:t xml:space="preserve">We will retain copy of analysis and corrective actions in records for a minimum of three years, and will make it available to FAA upon request.  </w:t>
      </w:r>
    </w:p>
    <w:p w:rsidR="00DD26DF" w:rsidRPr="00CD66B1" w:rsidRDefault="00DD26DF">
      <w:pPr>
        <w:pStyle w:val="Heading3"/>
        <w:rPr>
          <w:rFonts w:cs="Arial"/>
          <w:szCs w:val="24"/>
        </w:rPr>
      </w:pPr>
      <w:r w:rsidRPr="00CD66B1">
        <w:rPr>
          <w:rFonts w:cs="Arial"/>
          <w:szCs w:val="24"/>
        </w:rPr>
        <w:t>Section 26.51(a-c)</w:t>
      </w:r>
      <w:r w:rsidRPr="00CD66B1">
        <w:rPr>
          <w:rFonts w:cs="Arial"/>
          <w:szCs w:val="24"/>
        </w:rPr>
        <w:tab/>
        <w:t>Breakout of Estimated Race-Neutral &amp; Race-Conscious</w:t>
      </w:r>
    </w:p>
    <w:p w:rsidR="00DD26DF" w:rsidRPr="00CD66B1" w:rsidRDefault="00DD26DF" w:rsidP="00C27A37">
      <w:pPr>
        <w:pStyle w:val="Heading8"/>
        <w:ind w:firstLine="0"/>
        <w:rPr>
          <w:rFonts w:cs="Arial"/>
          <w:szCs w:val="24"/>
        </w:rPr>
      </w:pPr>
      <w:r w:rsidRPr="00CD66B1">
        <w:rPr>
          <w:rFonts w:cs="Arial"/>
          <w:szCs w:val="24"/>
        </w:rPr>
        <w:t xml:space="preserve">Participation </w:t>
      </w:r>
    </w:p>
    <w:p w:rsidR="00DD26DF" w:rsidRPr="00CD66B1" w:rsidRDefault="00DD26DF">
      <w:pPr>
        <w:rPr>
          <w:rFonts w:ascii="Arial" w:hAnsi="Arial" w:cs="Arial"/>
          <w:szCs w:val="24"/>
        </w:rPr>
      </w:pPr>
    </w:p>
    <w:p w:rsidR="006D74EE" w:rsidRPr="00CD66B1" w:rsidRDefault="006D74EE" w:rsidP="00B25B3B">
      <w:pPr>
        <w:autoSpaceDE w:val="0"/>
        <w:autoSpaceDN w:val="0"/>
        <w:adjustRightInd w:val="0"/>
        <w:jc w:val="both"/>
        <w:rPr>
          <w:rFonts w:ascii="Arial" w:hAnsi="Arial" w:cs="Arial"/>
          <w:szCs w:val="24"/>
        </w:rPr>
      </w:pPr>
      <w:r w:rsidRPr="00CD66B1">
        <w:rPr>
          <w:rFonts w:ascii="Arial" w:hAnsi="Arial" w:cs="Arial"/>
          <w:szCs w:val="24"/>
        </w:rPr>
        <w:t xml:space="preserve">(a) </w:t>
      </w:r>
      <w:r w:rsidR="008909A5" w:rsidRPr="00594455">
        <w:rPr>
          <w:rFonts w:ascii="Arial" w:hAnsi="Arial" w:cs="Arial"/>
          <w:szCs w:val="24"/>
        </w:rPr>
        <w:t>The</w:t>
      </w:r>
      <w:r w:rsidR="008909A5">
        <w:rPr>
          <w:rFonts w:ascii="Arial" w:hAnsi="Arial" w:cs="Arial"/>
          <w:i/>
          <w:szCs w:val="24"/>
        </w:rPr>
        <w:t xml:space="preserve"> </w:t>
      </w:r>
      <w:r w:rsidR="006B1A07">
        <w:rPr>
          <w:rFonts w:ascii="Arial" w:hAnsi="Arial" w:cs="Arial"/>
          <w:i/>
          <w:szCs w:val="24"/>
        </w:rPr>
        <w:t>City of Yakima</w:t>
      </w:r>
      <w:r w:rsidRPr="00CD66B1">
        <w:rPr>
          <w:rFonts w:ascii="Arial" w:hAnsi="Arial" w:cs="Arial"/>
          <w:szCs w:val="24"/>
        </w:rPr>
        <w:t xml:space="preserve"> will meet the maximum feasible portion of </w:t>
      </w:r>
      <w:r w:rsidR="00C37588" w:rsidRPr="00CD66B1">
        <w:rPr>
          <w:rFonts w:ascii="Arial" w:hAnsi="Arial" w:cs="Arial"/>
          <w:szCs w:val="24"/>
        </w:rPr>
        <w:t xml:space="preserve">its </w:t>
      </w:r>
      <w:r w:rsidRPr="00CD66B1">
        <w:rPr>
          <w:rFonts w:ascii="Arial" w:hAnsi="Arial" w:cs="Arial"/>
          <w:szCs w:val="24"/>
        </w:rPr>
        <w:t>overall goal by using race-neutral means of facilitating race-neutral DBE participation.  Race-neutral DBE participation includes any time a DBE wins a prime contract through customary competitive procurement procedures or is awarded a subcontract on a prime contract that does not carry a DBE contract goal.</w:t>
      </w:r>
    </w:p>
    <w:p w:rsidR="009F0682" w:rsidRPr="00CD66B1" w:rsidRDefault="009F0682" w:rsidP="00B25B3B">
      <w:pPr>
        <w:jc w:val="both"/>
        <w:rPr>
          <w:rFonts w:ascii="Arial" w:hAnsi="Arial" w:cs="Arial"/>
          <w:szCs w:val="24"/>
        </w:rPr>
      </w:pPr>
    </w:p>
    <w:p w:rsidR="009F0682" w:rsidRPr="00CD66B1" w:rsidRDefault="009F0682" w:rsidP="00B25B3B">
      <w:pPr>
        <w:jc w:val="both"/>
        <w:rPr>
          <w:rFonts w:ascii="Arial" w:hAnsi="Arial" w:cs="Arial"/>
          <w:szCs w:val="24"/>
        </w:rPr>
      </w:pPr>
      <w:r w:rsidRPr="00CD66B1">
        <w:rPr>
          <w:rFonts w:ascii="Arial" w:hAnsi="Arial" w:cs="Arial"/>
          <w:szCs w:val="24"/>
        </w:rPr>
        <w:t xml:space="preserve">Race-neutral means include, but are not limited to the following: </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(1) Arranging solicitations, times for the presentation of bids, quantities, specifications, and delivery schedules in ways that facilitate participation by DBEs and other small businesses and by making contracts more accessible to small businesses, by means such as those provided under §26.39 of this part.</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(2) Providing assistance in overcoming limitations such as inability to obtain bonding or financing (e.g., by such means as simplifying the bonding process, reducing bonding requirements, eliminating the impact of surety costs from bids, and providing services to help DBEs, and other small businesses, obtain bonding and financing);</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(3) Providing technical assistance and other services;</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(4) Carrying out information and communications programs on contracting procedures and specific contract opportunities (e.g., ensuring the inclusion of DBEs, and other small businesses, on recipient mailing lists for bidders; ensuring the dissemination to bidders on prime contracts of lists of potential subcontractors; provision of information in languages other than English, where appropriate);</w:t>
      </w:r>
    </w:p>
    <w:p w:rsidR="000670B5" w:rsidRPr="00CD66B1" w:rsidRDefault="00373B76" w:rsidP="00B25B3B">
      <w:pPr>
        <w:pStyle w:val="NormalWeb"/>
        <w:widowControl w:val="0"/>
        <w:ind w:left="720"/>
        <w:jc w:val="both"/>
        <w:rPr>
          <w:rFonts w:ascii="Arial" w:hAnsi="Arial" w:cs="Arial"/>
        </w:rPr>
      </w:pPr>
      <w:r w:rsidRPr="00CD66B1">
        <w:rPr>
          <w:rFonts w:ascii="Arial" w:hAnsi="Arial" w:cs="Arial"/>
        </w:rPr>
        <w:t>(5) Implementing a supportive services program to develop and improve immediate and long-term business management, record keeping, and financial and accounting capability for DBEs and other small businesses;</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(6) Providing services to help DBEs, and other small businesses, improve long-term development, increase opportunities to participate in a variety of kinds of work, handle increasingly significant projects, and achieve eventual self-sufficiency;</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(7) Establishing a program to assist new, start-up firms, particularly in fields in which DBE participation has historically been low;</w:t>
      </w:r>
    </w:p>
    <w:p w:rsidR="00662CA3" w:rsidRPr="00CD66B1" w:rsidRDefault="00373B76" w:rsidP="00B25B3B">
      <w:pPr>
        <w:pStyle w:val="NormalWeb"/>
        <w:widowControl w:val="0"/>
        <w:ind w:left="720"/>
        <w:jc w:val="both"/>
        <w:rPr>
          <w:rFonts w:ascii="Arial" w:hAnsi="Arial" w:cs="Arial"/>
        </w:rPr>
      </w:pPr>
      <w:r w:rsidRPr="00CD66B1">
        <w:rPr>
          <w:rFonts w:ascii="Arial" w:hAnsi="Arial" w:cs="Arial"/>
        </w:rPr>
        <w:t>(8) Ensuring distribution of your DBE directory, through print and electronic means, to the widest feasible universe of potential prime contractors; and</w:t>
      </w:r>
    </w:p>
    <w:p w:rsidR="00373B76" w:rsidRPr="00CD66B1" w:rsidRDefault="00373B76" w:rsidP="00B25B3B">
      <w:pPr>
        <w:pStyle w:val="NormalWeb"/>
        <w:widowControl w:val="0"/>
        <w:ind w:left="720"/>
        <w:jc w:val="both"/>
        <w:rPr>
          <w:rFonts w:ascii="Arial" w:hAnsi="Arial" w:cs="Arial"/>
        </w:rPr>
      </w:pPr>
      <w:r w:rsidRPr="00CD66B1">
        <w:rPr>
          <w:rFonts w:ascii="Arial" w:hAnsi="Arial" w:cs="Arial"/>
        </w:rPr>
        <w:t>(9) Assisting DBEs, and other small businesses, to develop their capability to utilize emerging technology and conduct business through electronic media.</w:t>
      </w:r>
    </w:p>
    <w:p w:rsidR="009F0682" w:rsidRPr="00CD66B1" w:rsidRDefault="009F0682" w:rsidP="00B25B3B">
      <w:pPr>
        <w:jc w:val="both"/>
        <w:rPr>
          <w:rFonts w:ascii="Arial" w:hAnsi="Arial" w:cs="Arial"/>
          <w:szCs w:val="24"/>
        </w:rPr>
      </w:pPr>
    </w:p>
    <w:p w:rsidR="00373B76" w:rsidRPr="00CD66B1" w:rsidRDefault="00DD26DF" w:rsidP="00B25B3B">
      <w:pPr>
        <w:jc w:val="both"/>
        <w:rPr>
          <w:rFonts w:ascii="Arial" w:hAnsi="Arial" w:cs="Arial"/>
          <w:szCs w:val="24"/>
        </w:rPr>
      </w:pPr>
      <w:r w:rsidRPr="00CD66B1">
        <w:rPr>
          <w:rFonts w:ascii="Arial" w:hAnsi="Arial" w:cs="Arial"/>
          <w:szCs w:val="24"/>
        </w:rPr>
        <w:t>The bre</w:t>
      </w:r>
      <w:r w:rsidR="00BF7E7C" w:rsidRPr="00CD66B1">
        <w:rPr>
          <w:rFonts w:ascii="Arial" w:hAnsi="Arial" w:cs="Arial"/>
          <w:szCs w:val="24"/>
        </w:rPr>
        <w:t xml:space="preserve">akout of estimated race-neutral </w:t>
      </w:r>
      <w:r w:rsidRPr="00CD66B1">
        <w:rPr>
          <w:rFonts w:ascii="Arial" w:hAnsi="Arial" w:cs="Arial"/>
          <w:szCs w:val="24"/>
        </w:rPr>
        <w:t xml:space="preserve">and race-conscious participation can be found in </w:t>
      </w:r>
      <w:r w:rsidRPr="00C91D41">
        <w:rPr>
          <w:rFonts w:ascii="Arial" w:hAnsi="Arial" w:cs="Arial"/>
          <w:b/>
          <w:szCs w:val="24"/>
        </w:rPr>
        <w:t xml:space="preserve">Attachment </w:t>
      </w:r>
      <w:r w:rsidR="001D21A2" w:rsidRPr="00C91D41">
        <w:rPr>
          <w:rFonts w:ascii="Arial" w:hAnsi="Arial" w:cs="Arial"/>
          <w:b/>
          <w:szCs w:val="24"/>
        </w:rPr>
        <w:t>5</w:t>
      </w:r>
      <w:r w:rsidRPr="00CD66B1">
        <w:rPr>
          <w:rFonts w:ascii="Arial" w:hAnsi="Arial" w:cs="Arial"/>
          <w:szCs w:val="24"/>
        </w:rPr>
        <w:t xml:space="preserve"> to this program.  </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26.51(d-g)</w:t>
      </w:r>
      <w:r w:rsidRPr="00CD66B1">
        <w:rPr>
          <w:rFonts w:cs="Arial"/>
          <w:szCs w:val="24"/>
        </w:rPr>
        <w:tab/>
        <w:t xml:space="preserve">Contract Goals </w:t>
      </w:r>
    </w:p>
    <w:p w:rsidR="00DD26DF" w:rsidRPr="00CD66B1" w:rsidRDefault="00DD26DF">
      <w:pPr>
        <w:rPr>
          <w:rFonts w:ascii="Arial" w:hAnsi="Arial" w:cs="Arial"/>
          <w:szCs w:val="24"/>
        </w:rPr>
      </w:pPr>
    </w:p>
    <w:p w:rsidR="00BF7E7C" w:rsidRPr="00CD66B1" w:rsidRDefault="008909A5" w:rsidP="00B25B3B">
      <w:pPr>
        <w:autoSpaceDE w:val="0"/>
        <w:autoSpaceDN w:val="0"/>
        <w:adjustRightInd w:val="0"/>
        <w:jc w:val="both"/>
        <w:rPr>
          <w:rFonts w:ascii="Arial" w:hAnsi="Arial" w:cs="Arial"/>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BF7E7C" w:rsidRPr="00CD66B1">
        <w:rPr>
          <w:rFonts w:ascii="Arial" w:hAnsi="Arial" w:cs="Arial"/>
          <w:szCs w:val="24"/>
        </w:rPr>
        <w:t xml:space="preserve"> will arrange solicitations, times for the presentation of bids, quantities, specifications, and delivery schedules in ways that facilitate participation by DBEs and other small businesses and by making contracts more accessible to small businesses, by means such as</w:t>
      </w:r>
      <w:r w:rsidR="00477E38" w:rsidRPr="00CD66B1">
        <w:rPr>
          <w:rFonts w:ascii="Arial" w:hAnsi="Arial" w:cs="Arial"/>
          <w:szCs w:val="24"/>
        </w:rPr>
        <w:t xml:space="preserve"> </w:t>
      </w:r>
      <w:r w:rsidR="00BF7E7C" w:rsidRPr="00CD66B1">
        <w:rPr>
          <w:rFonts w:ascii="Arial" w:hAnsi="Arial" w:cs="Arial"/>
          <w:szCs w:val="24"/>
        </w:rPr>
        <w:t>those provided under § 26.39.</w:t>
      </w:r>
    </w:p>
    <w:p w:rsidR="00BF7E7C" w:rsidRPr="00CD66B1" w:rsidRDefault="00BF7E7C" w:rsidP="00B25B3B">
      <w:pPr>
        <w:autoSpaceDE w:val="0"/>
        <w:autoSpaceDN w:val="0"/>
        <w:adjustRightInd w:val="0"/>
        <w:jc w:val="both"/>
        <w:rPr>
          <w:rFonts w:ascii="Arial" w:hAnsi="Arial" w:cs="Arial"/>
          <w:szCs w:val="24"/>
        </w:rPr>
      </w:pPr>
    </w:p>
    <w:p w:rsidR="00BF7E7C" w:rsidRPr="00CD66B1" w:rsidRDefault="00BF7E7C" w:rsidP="00B25B3B">
      <w:pPr>
        <w:autoSpaceDE w:val="0"/>
        <w:autoSpaceDN w:val="0"/>
        <w:adjustRightInd w:val="0"/>
        <w:jc w:val="both"/>
        <w:rPr>
          <w:rFonts w:ascii="Arial" w:hAnsi="Arial" w:cs="Arial"/>
          <w:szCs w:val="24"/>
        </w:rPr>
      </w:pPr>
      <w:r w:rsidRPr="00CD66B1">
        <w:rPr>
          <w:rFonts w:ascii="Arial" w:hAnsi="Arial" w:cs="Arial"/>
          <w:szCs w:val="24"/>
        </w:rPr>
        <w:t>If our approved projection under paragraph (c) of this section estimates that we can meet our entire overall goal for a given year through race-neutral means, we will implement our program without setting contract goals during that year, unless it becomes necessary in order meet our overall goal.</w:t>
      </w:r>
    </w:p>
    <w:p w:rsidR="00BF7E7C" w:rsidRPr="00CD66B1" w:rsidRDefault="00BF7E7C" w:rsidP="00B25B3B">
      <w:pPr>
        <w:autoSpaceDE w:val="0"/>
        <w:autoSpaceDN w:val="0"/>
        <w:adjustRightInd w:val="0"/>
        <w:jc w:val="both"/>
        <w:rPr>
          <w:rFonts w:ascii="Arial" w:hAnsi="Arial" w:cs="Arial"/>
          <w:i/>
          <w:iCs/>
          <w:szCs w:val="24"/>
        </w:rPr>
      </w:pPr>
    </w:p>
    <w:p w:rsidR="00DD26DF" w:rsidRPr="00CD66B1" w:rsidRDefault="00DD26DF" w:rsidP="00B25B3B">
      <w:pPr>
        <w:jc w:val="both"/>
        <w:rPr>
          <w:rFonts w:ascii="Arial" w:hAnsi="Arial" w:cs="Arial"/>
          <w:szCs w:val="24"/>
        </w:rPr>
      </w:pPr>
      <w:r w:rsidRPr="00CD66B1">
        <w:rPr>
          <w:rFonts w:ascii="Arial" w:hAnsi="Arial" w:cs="Arial"/>
          <w:szCs w:val="24"/>
        </w:rPr>
        <w:t>We will establish contract goals only on those DOT-assisted contracts that have subcontracting possibilities.  We need not establish a contract goal on every such contract, and the size of contract goals will be adapted to the circumstances of each such contract (e.g., type and location of work, availability of DBEs to perform the particular type of work)</w:t>
      </w:r>
      <w:r w:rsidR="008D5628">
        <w:rPr>
          <w:rFonts w:ascii="Arial" w:hAnsi="Arial" w:cs="Arial"/>
          <w:szCs w:val="24"/>
        </w:rPr>
        <w:t>.</w:t>
      </w:r>
    </w:p>
    <w:p w:rsidR="00DD26DF" w:rsidRPr="00CD66B1" w:rsidRDefault="00DD26DF" w:rsidP="00B25B3B">
      <w:pPr>
        <w:jc w:val="both"/>
        <w:rPr>
          <w:rFonts w:ascii="Arial" w:hAnsi="Arial" w:cs="Arial"/>
          <w:szCs w:val="24"/>
        </w:rPr>
      </w:pPr>
    </w:p>
    <w:p w:rsidR="00DD26DF" w:rsidRPr="00CD66B1" w:rsidRDefault="00DD26DF" w:rsidP="00B25B3B">
      <w:pPr>
        <w:jc w:val="both"/>
        <w:rPr>
          <w:rFonts w:ascii="Arial" w:hAnsi="Arial" w:cs="Arial"/>
          <w:szCs w:val="24"/>
        </w:rPr>
      </w:pPr>
      <w:r w:rsidRPr="00CD66B1">
        <w:rPr>
          <w:rFonts w:ascii="Arial" w:hAnsi="Arial" w:cs="Arial"/>
          <w:szCs w:val="24"/>
        </w:rPr>
        <w:t xml:space="preserve">We will express our contract goals as a percentage of </w:t>
      </w:r>
      <w:r w:rsidR="0005462A" w:rsidRPr="001D21A2">
        <w:rPr>
          <w:rFonts w:ascii="Arial" w:hAnsi="Arial" w:cs="Arial"/>
          <w:i/>
          <w:szCs w:val="24"/>
        </w:rPr>
        <w:t>the t</w:t>
      </w:r>
      <w:r w:rsidRPr="001D21A2">
        <w:rPr>
          <w:rFonts w:ascii="Arial" w:hAnsi="Arial" w:cs="Arial"/>
          <w:i/>
          <w:szCs w:val="24"/>
        </w:rPr>
        <w:t>otal amount of a DOT-assisted contract</w:t>
      </w:r>
      <w:r w:rsidR="001D21A2" w:rsidRPr="001D21A2">
        <w:rPr>
          <w:rFonts w:ascii="Arial" w:hAnsi="Arial" w:cs="Arial"/>
          <w:szCs w:val="24"/>
        </w:rPr>
        <w:t>.</w:t>
      </w:r>
      <w:r w:rsidRPr="00CD66B1">
        <w:rPr>
          <w:rFonts w:ascii="Arial" w:hAnsi="Arial" w:cs="Arial"/>
          <w:szCs w:val="24"/>
        </w:rPr>
        <w:t xml:space="preserve">  </w:t>
      </w:r>
    </w:p>
    <w:p w:rsidR="00DD26DF" w:rsidRPr="00CD66B1" w:rsidRDefault="00DD26DF">
      <w:pPr>
        <w:pStyle w:val="Footer"/>
        <w:tabs>
          <w:tab w:val="clear" w:pos="4320"/>
          <w:tab w:val="clear" w:pos="8640"/>
        </w:tabs>
        <w:rPr>
          <w:rFonts w:ascii="Arial" w:hAnsi="Arial" w:cs="Arial"/>
          <w:szCs w:val="24"/>
        </w:rPr>
      </w:pPr>
    </w:p>
    <w:p w:rsidR="00DD26DF" w:rsidRPr="00CD66B1" w:rsidRDefault="002F3BCC">
      <w:pPr>
        <w:pStyle w:val="Heading3"/>
        <w:rPr>
          <w:rFonts w:cs="Arial"/>
          <w:b w:val="0"/>
          <w:szCs w:val="24"/>
        </w:rPr>
      </w:pPr>
      <w:r>
        <w:rPr>
          <w:rFonts w:cs="Arial"/>
          <w:szCs w:val="24"/>
        </w:rPr>
        <w:t xml:space="preserve">Section </w:t>
      </w:r>
      <w:proofErr w:type="gramStart"/>
      <w:r>
        <w:rPr>
          <w:rFonts w:cs="Arial"/>
          <w:szCs w:val="24"/>
        </w:rPr>
        <w:t xml:space="preserve">26.53  </w:t>
      </w:r>
      <w:r w:rsidR="00DD26DF" w:rsidRPr="00CD66B1">
        <w:rPr>
          <w:rFonts w:cs="Arial"/>
          <w:szCs w:val="24"/>
        </w:rPr>
        <w:t>Good</w:t>
      </w:r>
      <w:proofErr w:type="gramEnd"/>
      <w:r w:rsidR="00DD26DF" w:rsidRPr="00CD66B1">
        <w:rPr>
          <w:rFonts w:cs="Arial"/>
          <w:szCs w:val="24"/>
        </w:rPr>
        <w:t xml:space="preserve"> Faith Efforts Procedures</w:t>
      </w:r>
    </w:p>
    <w:p w:rsidR="00DD26DF" w:rsidRPr="00CD66B1" w:rsidRDefault="00DD26DF">
      <w:pPr>
        <w:pStyle w:val="Footer"/>
        <w:tabs>
          <w:tab w:val="clear" w:pos="4320"/>
          <w:tab w:val="clear" w:pos="8640"/>
        </w:tabs>
        <w:rPr>
          <w:rFonts w:ascii="Arial" w:hAnsi="Arial" w:cs="Arial"/>
          <w:szCs w:val="24"/>
        </w:rPr>
      </w:pPr>
    </w:p>
    <w:p w:rsidR="00DD26DF" w:rsidRPr="00CD66B1" w:rsidRDefault="00DD26DF">
      <w:pPr>
        <w:pStyle w:val="Heading5"/>
        <w:rPr>
          <w:rFonts w:cs="Arial"/>
          <w:szCs w:val="24"/>
        </w:rPr>
      </w:pPr>
      <w:r w:rsidRPr="00CD66B1">
        <w:rPr>
          <w:rFonts w:cs="Arial"/>
          <w:szCs w:val="24"/>
        </w:rPr>
        <w:t>Demonstration of good faith efforts (26.53(a) &amp; (c))</w:t>
      </w:r>
    </w:p>
    <w:p w:rsidR="00DD26DF" w:rsidRPr="00CD66B1" w:rsidRDefault="00DD26DF">
      <w:pPr>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The obligation of the bidder/offeror is to make good faith efforts.  The bidder/offeror can demonstrate that it has done so either by meeting the contract goal or documenting good faith efforts.  Examples of good faith efforts are found in Appendix A to Part 26.</w:t>
      </w:r>
    </w:p>
    <w:p w:rsidR="00DD26DF" w:rsidRPr="00CD66B1" w:rsidRDefault="00DD26DF" w:rsidP="009927BC">
      <w:pPr>
        <w:jc w:val="both"/>
        <w:rPr>
          <w:rFonts w:ascii="Arial" w:hAnsi="Arial" w:cs="Arial"/>
          <w:szCs w:val="24"/>
        </w:rPr>
      </w:pPr>
    </w:p>
    <w:p w:rsidR="00DD26DF" w:rsidRPr="00CD66B1" w:rsidRDefault="006B1A07" w:rsidP="009927BC">
      <w:pPr>
        <w:jc w:val="both"/>
        <w:rPr>
          <w:rFonts w:ascii="Arial" w:hAnsi="Arial" w:cs="Arial"/>
          <w:szCs w:val="24"/>
        </w:rPr>
      </w:pPr>
      <w:r>
        <w:rPr>
          <w:rFonts w:ascii="Arial" w:hAnsi="Arial" w:cs="Arial"/>
          <w:i/>
          <w:szCs w:val="24"/>
        </w:rPr>
        <w:t>Robert Peterson</w:t>
      </w:r>
      <w:r w:rsidR="009B5879">
        <w:rPr>
          <w:rFonts w:ascii="Arial" w:hAnsi="Arial" w:cs="Arial"/>
          <w:i/>
          <w:szCs w:val="24"/>
        </w:rPr>
        <w:t xml:space="preserve">, </w:t>
      </w:r>
      <w:r>
        <w:rPr>
          <w:rFonts w:ascii="Arial" w:hAnsi="Arial" w:cs="Arial"/>
          <w:i/>
          <w:szCs w:val="24"/>
        </w:rPr>
        <w:t>City of Yakima</w:t>
      </w:r>
      <w:r w:rsidR="009B5879">
        <w:rPr>
          <w:rFonts w:ascii="Arial" w:hAnsi="Arial" w:cs="Arial"/>
          <w:i/>
          <w:szCs w:val="24"/>
        </w:rPr>
        <w:t xml:space="preserve">’s </w:t>
      </w:r>
      <w:r w:rsidR="007F41FF">
        <w:rPr>
          <w:rFonts w:ascii="Arial" w:hAnsi="Arial" w:cs="Arial"/>
          <w:i/>
          <w:szCs w:val="24"/>
        </w:rPr>
        <w:t xml:space="preserve">Airport Director </w:t>
      </w:r>
      <w:r w:rsidR="00DD26DF" w:rsidRPr="00CD66B1">
        <w:rPr>
          <w:rFonts w:ascii="Arial" w:hAnsi="Arial" w:cs="Arial"/>
          <w:szCs w:val="24"/>
        </w:rPr>
        <w:t xml:space="preserve">is responsible for determining whether a bidder/offeror who has not met the contract goal has documented sufficient good faith efforts to be regarded as </w:t>
      </w:r>
      <w:r w:rsidR="00B1192D" w:rsidRPr="00594455">
        <w:rPr>
          <w:rFonts w:ascii="Arial" w:hAnsi="Arial" w:cs="Arial"/>
          <w:i/>
          <w:szCs w:val="24"/>
        </w:rPr>
        <w:t>R</w:t>
      </w:r>
      <w:r w:rsidR="00DD26DF" w:rsidRPr="00594455">
        <w:rPr>
          <w:rFonts w:ascii="Arial" w:hAnsi="Arial" w:cs="Arial"/>
          <w:i/>
          <w:szCs w:val="24"/>
        </w:rPr>
        <w:t>esponsive</w:t>
      </w:r>
      <w:r w:rsidR="001D21A2" w:rsidRPr="001D21A2">
        <w:rPr>
          <w:rFonts w:ascii="Arial" w:hAnsi="Arial" w:cs="Arial"/>
          <w:i/>
          <w:szCs w:val="24"/>
        </w:rPr>
        <w:t>.</w:t>
      </w:r>
    </w:p>
    <w:p w:rsidR="00DD26DF" w:rsidRPr="00CD66B1" w:rsidRDefault="00DD26DF"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We will ensure that all information is complete and accurate and adequately documents the bidder/offeror’s good faith efforts before we commit to the performance of the contract by the bidder/offeror.</w:t>
      </w:r>
    </w:p>
    <w:p w:rsidR="00DD26DF" w:rsidRPr="00CD66B1" w:rsidRDefault="00776520" w:rsidP="0014561B">
      <w:pPr>
        <w:autoSpaceDE w:val="0"/>
        <w:autoSpaceDN w:val="0"/>
        <w:adjustRightInd w:val="0"/>
        <w:rPr>
          <w:rFonts w:ascii="Arial" w:hAnsi="Arial" w:cs="Arial"/>
          <w:szCs w:val="24"/>
        </w:rPr>
      </w:pPr>
      <w:r w:rsidRPr="00CD66B1">
        <w:rPr>
          <w:rFonts w:ascii="Arial" w:hAnsi="Arial" w:cs="Arial"/>
          <w:szCs w:val="24"/>
        </w:rPr>
        <w:t xml:space="preserve"> </w:t>
      </w:r>
    </w:p>
    <w:p w:rsidR="0027314F" w:rsidRDefault="00DD26DF" w:rsidP="0027314F">
      <w:pPr>
        <w:pStyle w:val="Heading5"/>
        <w:rPr>
          <w:rFonts w:cs="Arial"/>
          <w:szCs w:val="24"/>
        </w:rPr>
      </w:pPr>
      <w:r w:rsidRPr="00CD66B1">
        <w:rPr>
          <w:rFonts w:cs="Arial"/>
          <w:szCs w:val="24"/>
        </w:rPr>
        <w:t>Information to be submitted (26.53(b))</w:t>
      </w:r>
    </w:p>
    <w:p w:rsidR="0027314F" w:rsidRDefault="0027314F" w:rsidP="0027314F">
      <w:pPr>
        <w:pStyle w:val="Heading5"/>
        <w:rPr>
          <w:rFonts w:cs="Arial"/>
          <w:szCs w:val="24"/>
        </w:rPr>
      </w:pPr>
    </w:p>
    <w:p w:rsidR="000D174F" w:rsidRPr="009927BC" w:rsidRDefault="000D174F" w:rsidP="009927BC">
      <w:pPr>
        <w:pStyle w:val="Heading5"/>
        <w:jc w:val="both"/>
        <w:rPr>
          <w:rFonts w:cs="Arial"/>
          <w:szCs w:val="24"/>
          <w:u w:val="none"/>
        </w:rPr>
      </w:pPr>
      <w:r w:rsidRPr="009927BC">
        <w:rPr>
          <w:rFonts w:cs="Arial"/>
          <w:szCs w:val="24"/>
          <w:u w:val="none"/>
        </w:rPr>
        <w:t>In our solicitations for DOT/FAA-assisted contracts for which a contract goal has been established, we will require the following:</w:t>
      </w:r>
    </w:p>
    <w:p w:rsidR="000D174F" w:rsidRPr="00CD66B1" w:rsidRDefault="000D174F" w:rsidP="009927BC">
      <w:pPr>
        <w:jc w:val="both"/>
        <w:rPr>
          <w:rFonts w:ascii="Arial" w:hAnsi="Arial" w:cs="Arial"/>
          <w:szCs w:val="24"/>
        </w:rPr>
      </w:pPr>
    </w:p>
    <w:p w:rsidR="007F753A" w:rsidRPr="00CD66B1" w:rsidRDefault="000D174F" w:rsidP="009927BC">
      <w:pPr>
        <w:numPr>
          <w:ilvl w:val="0"/>
          <w:numId w:val="16"/>
        </w:numPr>
        <w:autoSpaceDE w:val="0"/>
        <w:autoSpaceDN w:val="0"/>
        <w:adjustRightInd w:val="0"/>
        <w:ind w:hanging="540"/>
        <w:jc w:val="both"/>
        <w:rPr>
          <w:rFonts w:ascii="Arial" w:hAnsi="Arial" w:cs="Arial"/>
          <w:szCs w:val="24"/>
        </w:rPr>
      </w:pPr>
      <w:r w:rsidRPr="00CD66B1">
        <w:rPr>
          <w:rFonts w:ascii="Arial" w:hAnsi="Arial" w:cs="Arial"/>
          <w:szCs w:val="24"/>
        </w:rPr>
        <w:t>Award of the contract will be conditioned on meeting the requirements of this section;</w:t>
      </w:r>
    </w:p>
    <w:p w:rsidR="000D174F" w:rsidRPr="00CD66B1" w:rsidRDefault="000D174F" w:rsidP="009927BC">
      <w:pPr>
        <w:numPr>
          <w:ilvl w:val="0"/>
          <w:numId w:val="16"/>
        </w:numPr>
        <w:autoSpaceDE w:val="0"/>
        <w:autoSpaceDN w:val="0"/>
        <w:adjustRightInd w:val="0"/>
        <w:ind w:hanging="540"/>
        <w:jc w:val="both"/>
        <w:rPr>
          <w:rFonts w:ascii="Arial" w:hAnsi="Arial" w:cs="Arial"/>
          <w:szCs w:val="24"/>
        </w:rPr>
      </w:pPr>
      <w:r w:rsidRPr="00CD66B1">
        <w:rPr>
          <w:rFonts w:ascii="Arial" w:hAnsi="Arial" w:cs="Arial"/>
          <w:szCs w:val="24"/>
        </w:rPr>
        <w:t>All bidders or offerors will be required to submit the following information to the recipient, at the time provided in paragraph (b)(3) of this section:</w:t>
      </w:r>
    </w:p>
    <w:p w:rsidR="007F753A" w:rsidRPr="00CD66B1" w:rsidRDefault="000D174F" w:rsidP="009927BC">
      <w:pPr>
        <w:autoSpaceDE w:val="0"/>
        <w:autoSpaceDN w:val="0"/>
        <w:adjustRightInd w:val="0"/>
        <w:ind w:left="1080"/>
        <w:jc w:val="both"/>
        <w:rPr>
          <w:rFonts w:ascii="Arial" w:hAnsi="Arial" w:cs="Arial"/>
          <w:szCs w:val="24"/>
        </w:rPr>
      </w:pPr>
      <w:r w:rsidRPr="00CD66B1">
        <w:rPr>
          <w:rFonts w:ascii="Arial" w:hAnsi="Arial" w:cs="Arial"/>
          <w:szCs w:val="24"/>
        </w:rPr>
        <w:t>(</w:t>
      </w:r>
      <w:proofErr w:type="spellStart"/>
      <w:r w:rsidRPr="00CD66B1">
        <w:rPr>
          <w:rFonts w:ascii="Arial" w:hAnsi="Arial" w:cs="Arial"/>
          <w:szCs w:val="24"/>
        </w:rPr>
        <w:t>i</w:t>
      </w:r>
      <w:proofErr w:type="spellEnd"/>
      <w:r w:rsidRPr="00CD66B1">
        <w:rPr>
          <w:rFonts w:ascii="Arial" w:hAnsi="Arial" w:cs="Arial"/>
          <w:szCs w:val="24"/>
        </w:rPr>
        <w:t xml:space="preserve">) </w:t>
      </w:r>
      <w:r w:rsidR="007F753A" w:rsidRPr="00CD66B1">
        <w:rPr>
          <w:rFonts w:ascii="Arial" w:hAnsi="Arial" w:cs="Arial"/>
          <w:szCs w:val="24"/>
        </w:rPr>
        <w:tab/>
      </w:r>
      <w:r w:rsidRPr="00CD66B1">
        <w:rPr>
          <w:rFonts w:ascii="Arial" w:hAnsi="Arial" w:cs="Arial"/>
          <w:szCs w:val="24"/>
        </w:rPr>
        <w:t>The names and addresses of DBE firms that will participate in the contract;</w:t>
      </w:r>
    </w:p>
    <w:p w:rsidR="007F753A" w:rsidRPr="00CD66B1" w:rsidRDefault="000D174F" w:rsidP="009927BC">
      <w:pPr>
        <w:autoSpaceDE w:val="0"/>
        <w:autoSpaceDN w:val="0"/>
        <w:adjustRightInd w:val="0"/>
        <w:ind w:left="1080"/>
        <w:jc w:val="both"/>
        <w:rPr>
          <w:rFonts w:ascii="Arial" w:hAnsi="Arial" w:cs="Arial"/>
          <w:szCs w:val="24"/>
        </w:rPr>
      </w:pPr>
      <w:r w:rsidRPr="00CD66B1">
        <w:rPr>
          <w:rFonts w:ascii="Arial" w:hAnsi="Arial" w:cs="Arial"/>
          <w:szCs w:val="24"/>
        </w:rPr>
        <w:t xml:space="preserve">(ii) </w:t>
      </w:r>
      <w:r w:rsidR="007F753A" w:rsidRPr="00CD66B1">
        <w:rPr>
          <w:rFonts w:ascii="Arial" w:hAnsi="Arial" w:cs="Arial"/>
          <w:szCs w:val="24"/>
        </w:rPr>
        <w:tab/>
      </w:r>
      <w:r w:rsidRPr="00CD66B1">
        <w:rPr>
          <w:rFonts w:ascii="Arial" w:hAnsi="Arial" w:cs="Arial"/>
          <w:szCs w:val="24"/>
        </w:rPr>
        <w:t>A description of the work that each DBE will perform. To count toward</w:t>
      </w:r>
      <w:r w:rsidR="00C37588" w:rsidRPr="00CD66B1">
        <w:rPr>
          <w:rFonts w:ascii="Arial" w:hAnsi="Arial" w:cs="Arial"/>
          <w:szCs w:val="24"/>
        </w:rPr>
        <w:t xml:space="preserve"> </w:t>
      </w:r>
      <w:r w:rsidRPr="00CD66B1">
        <w:rPr>
          <w:rFonts w:ascii="Arial" w:hAnsi="Arial" w:cs="Arial"/>
          <w:szCs w:val="24"/>
        </w:rPr>
        <w:t>meeting a goal, each DBE firm must be certified in a NAICS code applicable to</w:t>
      </w:r>
      <w:r w:rsidR="00C37588" w:rsidRPr="00CD66B1">
        <w:rPr>
          <w:rFonts w:ascii="Arial" w:hAnsi="Arial" w:cs="Arial"/>
          <w:szCs w:val="24"/>
        </w:rPr>
        <w:t xml:space="preserve"> </w:t>
      </w:r>
      <w:r w:rsidRPr="00CD66B1">
        <w:rPr>
          <w:rFonts w:ascii="Arial" w:hAnsi="Arial" w:cs="Arial"/>
          <w:szCs w:val="24"/>
        </w:rPr>
        <w:t>the kind of work the firm would perform on the contract;</w:t>
      </w:r>
      <w:r w:rsidR="007F753A" w:rsidRPr="00CD66B1">
        <w:rPr>
          <w:rFonts w:ascii="Arial" w:hAnsi="Arial" w:cs="Arial"/>
          <w:szCs w:val="24"/>
        </w:rPr>
        <w:t xml:space="preserve"> </w:t>
      </w:r>
    </w:p>
    <w:p w:rsidR="007F753A" w:rsidRPr="00CD66B1" w:rsidRDefault="000D174F" w:rsidP="009927BC">
      <w:pPr>
        <w:autoSpaceDE w:val="0"/>
        <w:autoSpaceDN w:val="0"/>
        <w:adjustRightInd w:val="0"/>
        <w:ind w:left="1080"/>
        <w:jc w:val="both"/>
        <w:rPr>
          <w:rFonts w:ascii="Arial" w:hAnsi="Arial" w:cs="Arial"/>
          <w:szCs w:val="24"/>
        </w:rPr>
      </w:pPr>
      <w:r w:rsidRPr="00CD66B1">
        <w:rPr>
          <w:rFonts w:ascii="Arial" w:hAnsi="Arial" w:cs="Arial"/>
          <w:szCs w:val="24"/>
        </w:rPr>
        <w:t>(iii) The dollar amount of the participation of each DBE firm participating;</w:t>
      </w:r>
    </w:p>
    <w:p w:rsidR="007F753A" w:rsidRPr="00CD66B1" w:rsidRDefault="000D174F" w:rsidP="009927BC">
      <w:pPr>
        <w:autoSpaceDE w:val="0"/>
        <w:autoSpaceDN w:val="0"/>
        <w:adjustRightInd w:val="0"/>
        <w:ind w:left="1080"/>
        <w:jc w:val="both"/>
        <w:rPr>
          <w:rFonts w:ascii="Arial" w:hAnsi="Arial" w:cs="Arial"/>
          <w:szCs w:val="24"/>
        </w:rPr>
      </w:pPr>
      <w:proofErr w:type="gramStart"/>
      <w:r w:rsidRPr="00CD66B1">
        <w:rPr>
          <w:rFonts w:ascii="Arial" w:hAnsi="Arial" w:cs="Arial"/>
          <w:szCs w:val="24"/>
        </w:rPr>
        <w:t>(iv) Written</w:t>
      </w:r>
      <w:proofErr w:type="gramEnd"/>
      <w:r w:rsidRPr="00CD66B1">
        <w:rPr>
          <w:rFonts w:ascii="Arial" w:hAnsi="Arial" w:cs="Arial"/>
          <w:szCs w:val="24"/>
        </w:rPr>
        <w:t xml:space="preserve"> documentation of the bidder/offeror’s commitment to use a</w:t>
      </w:r>
      <w:r w:rsidR="00C37588" w:rsidRPr="00CD66B1">
        <w:rPr>
          <w:rFonts w:ascii="Arial" w:hAnsi="Arial" w:cs="Arial"/>
          <w:szCs w:val="24"/>
        </w:rPr>
        <w:t xml:space="preserve"> </w:t>
      </w:r>
      <w:r w:rsidRPr="00CD66B1">
        <w:rPr>
          <w:rFonts w:ascii="Arial" w:hAnsi="Arial" w:cs="Arial"/>
          <w:szCs w:val="24"/>
        </w:rPr>
        <w:t>DBE subcontractor whose participation it submits to meet a contract goal; and</w:t>
      </w:r>
      <w:r w:rsidR="007F753A" w:rsidRPr="00CD66B1">
        <w:rPr>
          <w:rFonts w:ascii="Arial" w:hAnsi="Arial" w:cs="Arial"/>
          <w:szCs w:val="24"/>
        </w:rPr>
        <w:t xml:space="preserve"> </w:t>
      </w:r>
    </w:p>
    <w:p w:rsidR="000D174F" w:rsidRPr="00CD66B1" w:rsidRDefault="000D174F" w:rsidP="009927BC">
      <w:pPr>
        <w:autoSpaceDE w:val="0"/>
        <w:autoSpaceDN w:val="0"/>
        <w:adjustRightInd w:val="0"/>
        <w:ind w:left="1080"/>
        <w:jc w:val="both"/>
        <w:rPr>
          <w:rFonts w:ascii="Arial" w:hAnsi="Arial" w:cs="Arial"/>
          <w:szCs w:val="24"/>
        </w:rPr>
      </w:pPr>
      <w:r w:rsidRPr="00CD66B1">
        <w:rPr>
          <w:rFonts w:ascii="Arial" w:hAnsi="Arial" w:cs="Arial"/>
          <w:szCs w:val="24"/>
        </w:rPr>
        <w:t xml:space="preserve">(v) </w:t>
      </w:r>
      <w:r w:rsidR="007F753A" w:rsidRPr="00CD66B1">
        <w:rPr>
          <w:rFonts w:ascii="Arial" w:hAnsi="Arial" w:cs="Arial"/>
          <w:szCs w:val="24"/>
        </w:rPr>
        <w:tab/>
      </w:r>
      <w:r w:rsidRPr="00CD66B1">
        <w:rPr>
          <w:rFonts w:ascii="Arial" w:hAnsi="Arial" w:cs="Arial"/>
          <w:szCs w:val="24"/>
        </w:rPr>
        <w:t>Written confirmation from each listed DBE firm that it is participating in</w:t>
      </w:r>
      <w:r w:rsidR="007F753A" w:rsidRPr="00CD66B1">
        <w:rPr>
          <w:rFonts w:ascii="Arial" w:hAnsi="Arial" w:cs="Arial"/>
          <w:szCs w:val="24"/>
        </w:rPr>
        <w:t xml:space="preserve"> </w:t>
      </w:r>
      <w:r w:rsidRPr="00CD66B1">
        <w:rPr>
          <w:rFonts w:ascii="Arial" w:hAnsi="Arial" w:cs="Arial"/>
          <w:szCs w:val="24"/>
        </w:rPr>
        <w:t>the contract in the kind and amount of work provided in the prime contractor’s</w:t>
      </w:r>
      <w:r w:rsidR="007F753A" w:rsidRPr="00CD66B1">
        <w:rPr>
          <w:rFonts w:ascii="Arial" w:hAnsi="Arial" w:cs="Arial"/>
          <w:szCs w:val="24"/>
        </w:rPr>
        <w:t xml:space="preserve"> </w:t>
      </w:r>
      <w:r w:rsidRPr="00CD66B1">
        <w:rPr>
          <w:rFonts w:ascii="Arial" w:hAnsi="Arial" w:cs="Arial"/>
          <w:szCs w:val="24"/>
        </w:rPr>
        <w:t>commitment.</w:t>
      </w:r>
    </w:p>
    <w:p w:rsidR="000D174F" w:rsidRPr="00CD66B1" w:rsidRDefault="009927BC" w:rsidP="009927BC">
      <w:pPr>
        <w:autoSpaceDE w:val="0"/>
        <w:autoSpaceDN w:val="0"/>
        <w:adjustRightInd w:val="0"/>
        <w:ind w:left="1080"/>
        <w:jc w:val="both"/>
        <w:rPr>
          <w:rFonts w:ascii="Arial" w:hAnsi="Arial" w:cs="Arial"/>
          <w:szCs w:val="24"/>
        </w:rPr>
      </w:pPr>
      <w:proofErr w:type="gramStart"/>
      <w:r>
        <w:rPr>
          <w:rFonts w:ascii="Arial" w:hAnsi="Arial" w:cs="Arial"/>
          <w:szCs w:val="24"/>
        </w:rPr>
        <w:t xml:space="preserve">(vi) </w:t>
      </w:r>
      <w:r w:rsidR="000D174F" w:rsidRPr="00CD66B1">
        <w:rPr>
          <w:rFonts w:ascii="Arial" w:hAnsi="Arial" w:cs="Arial"/>
          <w:szCs w:val="24"/>
        </w:rPr>
        <w:t>If</w:t>
      </w:r>
      <w:proofErr w:type="gramEnd"/>
      <w:r w:rsidR="000D174F" w:rsidRPr="00CD66B1">
        <w:rPr>
          <w:rFonts w:ascii="Arial" w:hAnsi="Arial" w:cs="Arial"/>
          <w:szCs w:val="24"/>
        </w:rPr>
        <w:t xml:space="preserve"> the contract goal is not met, evidence of good faith efforts (see Appendix A of this part).  The documentation of good faith efforts must include copies of each DBE and non-DBE subcontractor quote submitted to the bidder when a non-DBE</w:t>
      </w:r>
      <w:r w:rsidR="00C37588" w:rsidRPr="00CD66B1">
        <w:rPr>
          <w:rFonts w:ascii="Arial" w:hAnsi="Arial" w:cs="Arial"/>
          <w:szCs w:val="24"/>
        </w:rPr>
        <w:t xml:space="preserve"> </w:t>
      </w:r>
      <w:r w:rsidR="000D174F" w:rsidRPr="00CD66B1">
        <w:rPr>
          <w:rFonts w:ascii="Arial" w:hAnsi="Arial" w:cs="Arial"/>
          <w:szCs w:val="24"/>
        </w:rPr>
        <w:t xml:space="preserve">subcontractor was selected over a DBE for work on the contract; and </w:t>
      </w:r>
    </w:p>
    <w:p w:rsidR="000D174F" w:rsidRPr="00CD66B1" w:rsidRDefault="004E0781" w:rsidP="009927BC">
      <w:pPr>
        <w:numPr>
          <w:ilvl w:val="0"/>
          <w:numId w:val="16"/>
        </w:numPr>
        <w:autoSpaceDE w:val="0"/>
        <w:autoSpaceDN w:val="0"/>
        <w:adjustRightInd w:val="0"/>
        <w:ind w:hanging="540"/>
        <w:jc w:val="both"/>
        <w:rPr>
          <w:rFonts w:ascii="Arial" w:hAnsi="Arial" w:cs="Arial"/>
          <w:szCs w:val="24"/>
        </w:rPr>
      </w:pPr>
      <w:r w:rsidRPr="00CD66B1">
        <w:rPr>
          <w:rFonts w:ascii="Arial" w:hAnsi="Arial" w:cs="Arial"/>
          <w:szCs w:val="24"/>
        </w:rPr>
        <w:t>We</w:t>
      </w:r>
      <w:r w:rsidR="001B0AE6" w:rsidRPr="00CD66B1">
        <w:rPr>
          <w:rFonts w:ascii="Arial" w:hAnsi="Arial" w:cs="Arial"/>
          <w:szCs w:val="24"/>
        </w:rPr>
        <w:t xml:space="preserve"> will require that</w:t>
      </w:r>
      <w:r w:rsidR="000D174F" w:rsidRPr="00CD66B1">
        <w:rPr>
          <w:rFonts w:ascii="Arial" w:hAnsi="Arial" w:cs="Arial"/>
          <w:szCs w:val="24"/>
        </w:rPr>
        <w:t xml:space="preserve"> the bidder/offeror present the information required by paragraph (b)(2) of this </w:t>
      </w:r>
      <w:r w:rsidR="00B81053" w:rsidRPr="00CD66B1">
        <w:rPr>
          <w:rFonts w:ascii="Arial" w:hAnsi="Arial" w:cs="Arial"/>
          <w:szCs w:val="24"/>
        </w:rPr>
        <w:t>section:</w:t>
      </w:r>
      <w:r w:rsidR="001B0AE6" w:rsidRPr="00CD66B1">
        <w:rPr>
          <w:rFonts w:ascii="Arial" w:hAnsi="Arial" w:cs="Arial"/>
          <w:szCs w:val="24"/>
        </w:rPr>
        <w:t xml:space="preserve"> </w:t>
      </w:r>
    </w:p>
    <w:p w:rsidR="00F76A45" w:rsidRPr="00CD66B1" w:rsidRDefault="00F76A45" w:rsidP="009927BC">
      <w:pPr>
        <w:autoSpaceDE w:val="0"/>
        <w:autoSpaceDN w:val="0"/>
        <w:adjustRightInd w:val="0"/>
        <w:ind w:left="720"/>
        <w:jc w:val="both"/>
        <w:rPr>
          <w:rFonts w:ascii="Arial" w:hAnsi="Arial" w:cs="Arial"/>
          <w:szCs w:val="24"/>
        </w:rPr>
      </w:pPr>
    </w:p>
    <w:p w:rsidR="00EF2D16" w:rsidRPr="00CD66B1" w:rsidRDefault="000D174F" w:rsidP="009927BC">
      <w:pPr>
        <w:tabs>
          <w:tab w:val="left" w:pos="2070"/>
        </w:tabs>
        <w:autoSpaceDE w:val="0"/>
        <w:autoSpaceDN w:val="0"/>
        <w:adjustRightInd w:val="0"/>
        <w:ind w:left="720"/>
        <w:jc w:val="both"/>
        <w:rPr>
          <w:rFonts w:ascii="Arial" w:hAnsi="Arial" w:cs="Arial"/>
          <w:szCs w:val="24"/>
        </w:rPr>
      </w:pPr>
      <w:r w:rsidRPr="00CD66B1">
        <w:rPr>
          <w:rFonts w:ascii="Arial" w:hAnsi="Arial" w:cs="Arial"/>
          <w:szCs w:val="24"/>
        </w:rPr>
        <w:t xml:space="preserve">Under sealed bid procedures, as a matter of </w:t>
      </w:r>
      <w:r w:rsidRPr="00594455">
        <w:rPr>
          <w:rFonts w:ascii="Arial" w:hAnsi="Arial" w:cs="Arial"/>
          <w:i/>
          <w:szCs w:val="24"/>
        </w:rPr>
        <w:t>responsiveness</w:t>
      </w:r>
      <w:r w:rsidRPr="00CD66B1">
        <w:rPr>
          <w:rFonts w:ascii="Arial" w:hAnsi="Arial" w:cs="Arial"/>
          <w:szCs w:val="24"/>
        </w:rPr>
        <w:t>, or with initial proposals, under contract negotiation procedures;</w:t>
      </w:r>
    </w:p>
    <w:p w:rsidR="003D4CFE" w:rsidRPr="00CD66B1" w:rsidRDefault="003D4CFE">
      <w:pPr>
        <w:rPr>
          <w:rFonts w:ascii="Arial" w:hAnsi="Arial" w:cs="Arial"/>
          <w:szCs w:val="24"/>
          <w:u w:val="single"/>
        </w:rPr>
      </w:pPr>
    </w:p>
    <w:p w:rsidR="00DD26DF" w:rsidRPr="00CD66B1" w:rsidRDefault="00DD26DF">
      <w:pPr>
        <w:rPr>
          <w:rFonts w:ascii="Arial" w:hAnsi="Arial" w:cs="Arial"/>
          <w:szCs w:val="24"/>
          <w:u w:val="single"/>
        </w:rPr>
      </w:pPr>
      <w:r w:rsidRPr="00CD66B1">
        <w:rPr>
          <w:rFonts w:ascii="Arial" w:hAnsi="Arial" w:cs="Arial"/>
          <w:szCs w:val="24"/>
          <w:u w:val="single"/>
        </w:rPr>
        <w:t>Administrative reconsideration (26.53(d))</w:t>
      </w:r>
    </w:p>
    <w:p w:rsidR="00DD26DF" w:rsidRPr="00CD66B1" w:rsidRDefault="00DD26DF" w:rsidP="009927BC">
      <w:pPr>
        <w:jc w:val="both"/>
        <w:rPr>
          <w:rFonts w:ascii="Arial" w:hAnsi="Arial" w:cs="Arial"/>
          <w:szCs w:val="24"/>
          <w:u w:val="single"/>
        </w:rPr>
      </w:pPr>
    </w:p>
    <w:p w:rsidR="001D21A2" w:rsidRDefault="00DD26DF" w:rsidP="009927BC">
      <w:pPr>
        <w:jc w:val="both"/>
        <w:rPr>
          <w:rFonts w:ascii="Arial" w:hAnsi="Arial" w:cs="Arial"/>
          <w:szCs w:val="24"/>
        </w:rPr>
      </w:pPr>
      <w:r w:rsidRPr="00CD66B1">
        <w:rPr>
          <w:rFonts w:ascii="Arial" w:hAnsi="Arial" w:cs="Arial"/>
          <w:szCs w:val="24"/>
        </w:rPr>
        <w:t xml:space="preserve">Within </w:t>
      </w:r>
      <w:r w:rsidR="001D21A2">
        <w:rPr>
          <w:rFonts w:ascii="Arial" w:hAnsi="Arial" w:cs="Arial"/>
          <w:szCs w:val="24"/>
        </w:rPr>
        <w:t>5</w:t>
      </w:r>
      <w:r w:rsidRPr="00CD66B1">
        <w:rPr>
          <w:rFonts w:ascii="Arial" w:hAnsi="Arial" w:cs="Arial"/>
          <w:szCs w:val="24"/>
        </w:rPr>
        <w:t xml:space="preserve"> business days of being informed by </w:t>
      </w:r>
      <w:r w:rsidR="008D326B" w:rsidRPr="00594455">
        <w:rPr>
          <w:rFonts w:ascii="Arial" w:hAnsi="Arial" w:cs="Arial"/>
          <w:szCs w:val="24"/>
        </w:rPr>
        <w:t>t</w:t>
      </w:r>
      <w:r w:rsidR="008909A5" w:rsidRPr="00594455">
        <w:rPr>
          <w:rFonts w:ascii="Arial" w:hAnsi="Arial" w:cs="Arial"/>
          <w:szCs w:val="24"/>
        </w:rPr>
        <w:t>he</w:t>
      </w:r>
      <w:r w:rsidR="008909A5">
        <w:rPr>
          <w:rFonts w:ascii="Arial" w:hAnsi="Arial" w:cs="Arial"/>
          <w:i/>
          <w:szCs w:val="24"/>
        </w:rPr>
        <w:t xml:space="preserve"> </w:t>
      </w:r>
      <w:r w:rsidR="006B1A07">
        <w:rPr>
          <w:rFonts w:ascii="Arial" w:hAnsi="Arial" w:cs="Arial"/>
          <w:i/>
          <w:szCs w:val="24"/>
        </w:rPr>
        <w:t>City of Yakima</w:t>
      </w:r>
      <w:r w:rsidRPr="00CD66B1">
        <w:rPr>
          <w:rFonts w:ascii="Arial" w:hAnsi="Arial" w:cs="Arial"/>
          <w:szCs w:val="24"/>
        </w:rPr>
        <w:t xml:space="preserve"> that it is not </w:t>
      </w:r>
      <w:r w:rsidRPr="001D21A2">
        <w:rPr>
          <w:rFonts w:ascii="Arial" w:hAnsi="Arial" w:cs="Arial"/>
          <w:i/>
          <w:szCs w:val="24"/>
        </w:rPr>
        <w:t>responsive</w:t>
      </w:r>
      <w:r w:rsidR="001D21A2">
        <w:rPr>
          <w:rFonts w:ascii="Arial" w:hAnsi="Arial" w:cs="Arial"/>
          <w:i/>
          <w:szCs w:val="24"/>
        </w:rPr>
        <w:t xml:space="preserve"> </w:t>
      </w:r>
      <w:r w:rsidRPr="00CD66B1">
        <w:rPr>
          <w:rFonts w:ascii="Arial" w:hAnsi="Arial" w:cs="Arial"/>
          <w:szCs w:val="24"/>
        </w:rPr>
        <w:t xml:space="preserve">because it has not documented sufficient good faith efforts, a bidder/offeror may request administrative reconsideration.  Bidder/offerors should make this request in writing to the following reconsideration official: </w:t>
      </w:r>
    </w:p>
    <w:p w:rsidR="002F3BCC" w:rsidRDefault="002F3BCC" w:rsidP="00196550">
      <w:pPr>
        <w:ind w:right="1350"/>
        <w:jc w:val="both"/>
        <w:rPr>
          <w:rFonts w:ascii="Arial" w:hAnsi="Arial" w:cs="Arial"/>
          <w:i/>
          <w:szCs w:val="24"/>
        </w:rPr>
      </w:pPr>
    </w:p>
    <w:p w:rsidR="00196550" w:rsidRPr="00A13B65" w:rsidRDefault="007F41FF" w:rsidP="00196550">
      <w:pPr>
        <w:ind w:right="1350"/>
        <w:jc w:val="both"/>
        <w:rPr>
          <w:rFonts w:ascii="Arial" w:hAnsi="Arial" w:cs="Arial"/>
          <w:i/>
          <w:szCs w:val="24"/>
        </w:rPr>
      </w:pPr>
      <w:r>
        <w:rPr>
          <w:rFonts w:ascii="Arial" w:hAnsi="Arial" w:cs="Arial"/>
          <w:i/>
          <w:szCs w:val="24"/>
        </w:rPr>
        <w:t>Sue Ownby</w:t>
      </w:r>
    </w:p>
    <w:p w:rsidR="00196550" w:rsidRDefault="007F41FF" w:rsidP="00196550">
      <w:pPr>
        <w:ind w:right="1350"/>
        <w:jc w:val="both"/>
        <w:rPr>
          <w:rFonts w:ascii="Arial" w:hAnsi="Arial" w:cs="Arial"/>
          <w:i/>
          <w:szCs w:val="24"/>
        </w:rPr>
      </w:pPr>
      <w:r>
        <w:rPr>
          <w:rFonts w:ascii="Arial" w:hAnsi="Arial" w:cs="Arial"/>
          <w:i/>
          <w:szCs w:val="24"/>
        </w:rPr>
        <w:t>Purchasing Manager</w:t>
      </w:r>
    </w:p>
    <w:p w:rsidR="007F41FF" w:rsidRPr="00A13B65" w:rsidRDefault="007F41FF" w:rsidP="00196550">
      <w:pPr>
        <w:ind w:right="1350"/>
        <w:jc w:val="both"/>
        <w:rPr>
          <w:rFonts w:ascii="Arial" w:hAnsi="Arial" w:cs="Arial"/>
          <w:i/>
          <w:szCs w:val="24"/>
        </w:rPr>
      </w:pPr>
      <w:r>
        <w:rPr>
          <w:rFonts w:ascii="Arial" w:hAnsi="Arial" w:cs="Arial"/>
          <w:i/>
          <w:szCs w:val="24"/>
        </w:rPr>
        <w:t>City of Yakima</w:t>
      </w:r>
    </w:p>
    <w:p w:rsidR="002F3BCC" w:rsidRDefault="007F41FF" w:rsidP="002F3BCC">
      <w:pPr>
        <w:ind w:right="1350"/>
        <w:jc w:val="both"/>
        <w:rPr>
          <w:rFonts w:ascii="Arial" w:hAnsi="Arial" w:cs="Arial"/>
          <w:i/>
          <w:szCs w:val="24"/>
        </w:rPr>
      </w:pPr>
      <w:r>
        <w:rPr>
          <w:rFonts w:ascii="Arial" w:hAnsi="Arial" w:cs="Arial"/>
          <w:i/>
          <w:szCs w:val="24"/>
        </w:rPr>
        <w:t>129 No. 2</w:t>
      </w:r>
      <w:r w:rsidRPr="007F41FF">
        <w:rPr>
          <w:rFonts w:ascii="Arial" w:hAnsi="Arial" w:cs="Arial"/>
          <w:i/>
          <w:szCs w:val="24"/>
          <w:vertAlign w:val="superscript"/>
        </w:rPr>
        <w:t>nd</w:t>
      </w:r>
      <w:r>
        <w:rPr>
          <w:rFonts w:ascii="Arial" w:hAnsi="Arial" w:cs="Arial"/>
          <w:i/>
          <w:szCs w:val="24"/>
        </w:rPr>
        <w:t xml:space="preserve"> St.</w:t>
      </w:r>
    </w:p>
    <w:p w:rsidR="007F41FF" w:rsidRDefault="007F41FF" w:rsidP="002F3BCC">
      <w:pPr>
        <w:ind w:right="1350"/>
        <w:jc w:val="both"/>
        <w:rPr>
          <w:rFonts w:ascii="Arial" w:hAnsi="Arial" w:cs="Arial"/>
          <w:i/>
          <w:szCs w:val="24"/>
        </w:rPr>
      </w:pPr>
      <w:r>
        <w:rPr>
          <w:rFonts w:ascii="Arial" w:hAnsi="Arial" w:cs="Arial"/>
          <w:i/>
          <w:szCs w:val="24"/>
        </w:rPr>
        <w:t>Yakima, WA 98901</w:t>
      </w:r>
    </w:p>
    <w:p w:rsidR="007F41FF" w:rsidRPr="007F41FF" w:rsidRDefault="007F41FF" w:rsidP="002F3BCC">
      <w:pPr>
        <w:ind w:right="1350"/>
        <w:jc w:val="both"/>
        <w:rPr>
          <w:rFonts w:ascii="Arial" w:hAnsi="Arial" w:cs="Arial"/>
          <w:i/>
          <w:szCs w:val="24"/>
          <w:u w:val="single"/>
        </w:rPr>
      </w:pPr>
      <w:r w:rsidRPr="007F41FF">
        <w:rPr>
          <w:rFonts w:ascii="Arial" w:hAnsi="Arial" w:cs="Arial"/>
          <w:i/>
          <w:szCs w:val="24"/>
          <w:u w:val="single"/>
        </w:rPr>
        <w:t>sue.ownby@yakimawa.gov</w:t>
      </w:r>
    </w:p>
    <w:p w:rsidR="001D21A2" w:rsidRDefault="001D21A2"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The reconsideration official will not have played any role in the original determination that the bidder/offeror did not document sufficient good faith efforts.</w:t>
      </w:r>
    </w:p>
    <w:p w:rsidR="00DD26DF" w:rsidRPr="00CD66B1" w:rsidRDefault="00DD26DF" w:rsidP="009927BC">
      <w:pPr>
        <w:jc w:val="both"/>
        <w:rPr>
          <w:rFonts w:ascii="Arial" w:hAnsi="Arial" w:cs="Arial"/>
          <w:szCs w:val="24"/>
        </w:rPr>
      </w:pPr>
    </w:p>
    <w:p w:rsidR="00DD26DF" w:rsidRPr="00CD66B1" w:rsidRDefault="00DD26DF" w:rsidP="009927BC">
      <w:pPr>
        <w:pStyle w:val="PlainText"/>
        <w:jc w:val="both"/>
        <w:rPr>
          <w:rFonts w:ascii="Arial" w:hAnsi="Arial" w:cs="Arial"/>
          <w:sz w:val="24"/>
          <w:szCs w:val="24"/>
        </w:rPr>
      </w:pPr>
      <w:r w:rsidRPr="00CD66B1">
        <w:rPr>
          <w:rFonts w:ascii="Arial" w:hAnsi="Arial" w:cs="Arial"/>
          <w:sz w:val="24"/>
          <w:szCs w:val="24"/>
        </w:rPr>
        <w:t>As part of this reconsideration, the bidder/offeror will have the opportunity to provide written documentation or argument concerning the issue of whether it met the goal or made adequate good faith efforts to do so.  The bidder/offeror will have the opportunity to meet in person with our reconsideration official to discuss the issue of whether it met the goal or made adequate good faith efforts to do.  We will send the bidder/offeror a written decision on reconsideration, explaining the basis for finding that the bidder did or did not meet the goal or make adequate good faith efforts to do so.  The result of the reconsideration process is not administratively appealable to the Department of Transportation.</w:t>
      </w:r>
    </w:p>
    <w:p w:rsidR="00DD26DF" w:rsidRPr="00CD66B1" w:rsidRDefault="00DD26DF" w:rsidP="009927BC">
      <w:pPr>
        <w:jc w:val="both"/>
        <w:rPr>
          <w:rFonts w:ascii="Arial" w:hAnsi="Arial" w:cs="Arial"/>
          <w:szCs w:val="24"/>
        </w:rPr>
      </w:pPr>
    </w:p>
    <w:p w:rsidR="00DD26DF" w:rsidRPr="00CD66B1" w:rsidRDefault="00DD26DF">
      <w:pPr>
        <w:rPr>
          <w:rFonts w:ascii="Arial" w:hAnsi="Arial" w:cs="Arial"/>
          <w:szCs w:val="24"/>
          <w:u w:val="single"/>
        </w:rPr>
      </w:pPr>
      <w:r w:rsidRPr="00CD66B1">
        <w:rPr>
          <w:rFonts w:ascii="Arial" w:hAnsi="Arial" w:cs="Arial"/>
          <w:szCs w:val="24"/>
          <w:u w:val="single"/>
        </w:rPr>
        <w:t xml:space="preserve">Good Faith Efforts </w:t>
      </w:r>
      <w:r w:rsidR="003636B2" w:rsidRPr="00CD66B1">
        <w:rPr>
          <w:rFonts w:ascii="Arial" w:hAnsi="Arial" w:cs="Arial"/>
          <w:szCs w:val="24"/>
          <w:u w:val="single"/>
        </w:rPr>
        <w:t xml:space="preserve">procedures in situations </w:t>
      </w:r>
      <w:r w:rsidRPr="00CD66B1">
        <w:rPr>
          <w:rFonts w:ascii="Arial" w:hAnsi="Arial" w:cs="Arial"/>
          <w:szCs w:val="24"/>
          <w:u w:val="single"/>
        </w:rPr>
        <w:t xml:space="preserve">when </w:t>
      </w:r>
      <w:r w:rsidR="003636B2" w:rsidRPr="00CD66B1">
        <w:rPr>
          <w:rFonts w:ascii="Arial" w:hAnsi="Arial" w:cs="Arial"/>
          <w:szCs w:val="24"/>
          <w:u w:val="single"/>
        </w:rPr>
        <w:t>there are</w:t>
      </w:r>
      <w:r w:rsidRPr="00CD66B1">
        <w:rPr>
          <w:rFonts w:ascii="Arial" w:hAnsi="Arial" w:cs="Arial"/>
          <w:szCs w:val="24"/>
          <w:u w:val="single"/>
        </w:rPr>
        <w:t xml:space="preserve"> contract</w:t>
      </w:r>
      <w:r w:rsidR="003636B2" w:rsidRPr="00CD66B1">
        <w:rPr>
          <w:rFonts w:ascii="Arial" w:hAnsi="Arial" w:cs="Arial"/>
          <w:szCs w:val="24"/>
          <w:u w:val="single"/>
        </w:rPr>
        <w:t xml:space="preserve"> goals</w:t>
      </w:r>
      <w:r w:rsidRPr="00CD66B1">
        <w:rPr>
          <w:rFonts w:ascii="Arial" w:hAnsi="Arial" w:cs="Arial"/>
          <w:szCs w:val="24"/>
          <w:u w:val="single"/>
        </w:rPr>
        <w:t xml:space="preserve"> (26.53(f</w:t>
      </w:r>
      <w:proofErr w:type="gramStart"/>
      <w:r w:rsidRPr="00CD66B1">
        <w:rPr>
          <w:rFonts w:ascii="Arial" w:hAnsi="Arial" w:cs="Arial"/>
          <w:szCs w:val="24"/>
          <w:u w:val="single"/>
        </w:rPr>
        <w:t>)</w:t>
      </w:r>
      <w:r w:rsidR="006608D8" w:rsidRPr="00CD66B1">
        <w:rPr>
          <w:rFonts w:ascii="Arial" w:hAnsi="Arial" w:cs="Arial"/>
          <w:szCs w:val="24"/>
          <w:u w:val="single"/>
        </w:rPr>
        <w:t>(</w:t>
      </w:r>
      <w:proofErr w:type="gramEnd"/>
      <w:r w:rsidR="006608D8" w:rsidRPr="00CD66B1">
        <w:rPr>
          <w:rFonts w:ascii="Arial" w:hAnsi="Arial" w:cs="Arial"/>
          <w:szCs w:val="24"/>
          <w:u w:val="single"/>
        </w:rPr>
        <w:t>g)</w:t>
      </w:r>
      <w:r w:rsidR="00377BC9">
        <w:rPr>
          <w:rFonts w:ascii="Arial" w:hAnsi="Arial" w:cs="Arial"/>
          <w:szCs w:val="24"/>
          <w:u w:val="single"/>
        </w:rPr>
        <w:t>)</w:t>
      </w:r>
    </w:p>
    <w:p w:rsidR="00DD26DF" w:rsidRPr="00CD66B1" w:rsidRDefault="00DD26DF">
      <w:pPr>
        <w:rPr>
          <w:rFonts w:ascii="Arial" w:hAnsi="Arial" w:cs="Arial"/>
          <w:szCs w:val="24"/>
          <w:u w:val="single"/>
        </w:rPr>
      </w:pPr>
    </w:p>
    <w:p w:rsidR="00EA5C5F" w:rsidRPr="00CD66B1" w:rsidRDefault="00C32792" w:rsidP="009927BC">
      <w:pPr>
        <w:autoSpaceDE w:val="0"/>
        <w:autoSpaceDN w:val="0"/>
        <w:adjustRightInd w:val="0"/>
        <w:jc w:val="both"/>
        <w:rPr>
          <w:rFonts w:ascii="Arial" w:hAnsi="Arial" w:cs="Arial"/>
          <w:szCs w:val="24"/>
        </w:rPr>
      </w:pPr>
      <w:r w:rsidRPr="00CD66B1">
        <w:rPr>
          <w:rFonts w:ascii="Arial" w:hAnsi="Arial" w:cs="Arial"/>
          <w:szCs w:val="24"/>
        </w:rPr>
        <w:t>We will</w:t>
      </w:r>
      <w:r w:rsidR="00EA5C5F" w:rsidRPr="00CD66B1">
        <w:rPr>
          <w:rFonts w:ascii="Arial" w:hAnsi="Arial" w:cs="Arial"/>
          <w:szCs w:val="24"/>
        </w:rPr>
        <w:t xml:space="preserve"> include in each prime contract a provision stating:</w:t>
      </w:r>
    </w:p>
    <w:p w:rsidR="00EA5C5F" w:rsidRPr="00CD66B1" w:rsidRDefault="00EA5C5F" w:rsidP="009927BC">
      <w:pPr>
        <w:autoSpaceDE w:val="0"/>
        <w:autoSpaceDN w:val="0"/>
        <w:adjustRightInd w:val="0"/>
        <w:jc w:val="both"/>
        <w:rPr>
          <w:rFonts w:ascii="Arial" w:hAnsi="Arial" w:cs="Arial"/>
          <w:szCs w:val="24"/>
        </w:rPr>
      </w:pPr>
    </w:p>
    <w:p w:rsidR="00EA5C5F" w:rsidRPr="00CD66B1" w:rsidRDefault="00EA5C5F" w:rsidP="009927BC">
      <w:pPr>
        <w:autoSpaceDE w:val="0"/>
        <w:autoSpaceDN w:val="0"/>
        <w:adjustRightInd w:val="0"/>
        <w:ind w:left="720"/>
        <w:jc w:val="both"/>
        <w:rPr>
          <w:rFonts w:ascii="Arial" w:hAnsi="Arial" w:cs="Arial"/>
          <w:szCs w:val="24"/>
        </w:rPr>
      </w:pPr>
      <w:r w:rsidRPr="00CD66B1">
        <w:rPr>
          <w:rFonts w:ascii="Arial" w:hAnsi="Arial" w:cs="Arial"/>
          <w:szCs w:val="24"/>
        </w:rPr>
        <w:t>The contractor shall utilize the specific DBEs listed to perform the work and supply the materials for which each is listed unless the contractor obtains your written consent</w:t>
      </w:r>
      <w:r w:rsidR="00C37588" w:rsidRPr="00CD66B1">
        <w:rPr>
          <w:rFonts w:ascii="Arial" w:hAnsi="Arial" w:cs="Arial"/>
          <w:szCs w:val="24"/>
        </w:rPr>
        <w:t xml:space="preserve"> </w:t>
      </w:r>
      <w:r w:rsidRPr="00CD66B1">
        <w:rPr>
          <w:rFonts w:ascii="Arial" w:hAnsi="Arial" w:cs="Arial"/>
          <w:szCs w:val="24"/>
        </w:rPr>
        <w:t xml:space="preserve">as provided in this paragraph </w:t>
      </w:r>
      <w:r w:rsidR="003636B2" w:rsidRPr="00CD66B1">
        <w:rPr>
          <w:rFonts w:ascii="Arial" w:hAnsi="Arial" w:cs="Arial"/>
          <w:szCs w:val="24"/>
        </w:rPr>
        <w:t>26.53</w:t>
      </w:r>
      <w:r w:rsidRPr="00CD66B1">
        <w:rPr>
          <w:rFonts w:ascii="Arial" w:hAnsi="Arial" w:cs="Arial"/>
          <w:szCs w:val="24"/>
        </w:rPr>
        <w:t xml:space="preserve">(f); and </w:t>
      </w:r>
    </w:p>
    <w:p w:rsidR="00EA5C5F" w:rsidRPr="00CD66B1" w:rsidRDefault="00EA5C5F" w:rsidP="009927BC">
      <w:pPr>
        <w:autoSpaceDE w:val="0"/>
        <w:autoSpaceDN w:val="0"/>
        <w:adjustRightInd w:val="0"/>
        <w:ind w:firstLine="720"/>
        <w:jc w:val="both"/>
        <w:rPr>
          <w:rFonts w:ascii="Arial" w:hAnsi="Arial" w:cs="Arial"/>
          <w:szCs w:val="24"/>
        </w:rPr>
      </w:pPr>
    </w:p>
    <w:p w:rsidR="00EA5C5F" w:rsidRPr="00CD66B1" w:rsidRDefault="00EA5C5F" w:rsidP="009927BC">
      <w:pPr>
        <w:autoSpaceDE w:val="0"/>
        <w:autoSpaceDN w:val="0"/>
        <w:adjustRightInd w:val="0"/>
        <w:ind w:left="720"/>
        <w:jc w:val="both"/>
        <w:rPr>
          <w:rFonts w:ascii="Arial" w:hAnsi="Arial" w:cs="Arial"/>
          <w:szCs w:val="24"/>
        </w:rPr>
      </w:pPr>
      <w:proofErr w:type="gramStart"/>
      <w:r w:rsidRPr="00CD66B1">
        <w:rPr>
          <w:rFonts w:ascii="Arial" w:hAnsi="Arial" w:cs="Arial"/>
          <w:szCs w:val="24"/>
        </w:rPr>
        <w:t xml:space="preserve">That, unless our consent is provided under this paragraph </w:t>
      </w:r>
      <w:r w:rsidR="003636B2" w:rsidRPr="00CD66B1">
        <w:rPr>
          <w:rFonts w:ascii="Arial" w:hAnsi="Arial" w:cs="Arial"/>
          <w:szCs w:val="24"/>
        </w:rPr>
        <w:t>26.53</w:t>
      </w:r>
      <w:r w:rsidRPr="00CD66B1">
        <w:rPr>
          <w:rFonts w:ascii="Arial" w:hAnsi="Arial" w:cs="Arial"/>
          <w:szCs w:val="24"/>
        </w:rPr>
        <w:t>(f), the contractor shall not be entitled to any payment for work or material unless it is performed or supplied by the listed DBE.</w:t>
      </w:r>
      <w:proofErr w:type="gramEnd"/>
    </w:p>
    <w:p w:rsidR="00611CAB" w:rsidRPr="00CD66B1" w:rsidRDefault="00611CAB" w:rsidP="009927BC">
      <w:pPr>
        <w:jc w:val="both"/>
        <w:rPr>
          <w:rFonts w:ascii="Arial" w:hAnsi="Arial" w:cs="Arial"/>
          <w:szCs w:val="24"/>
        </w:rPr>
      </w:pPr>
    </w:p>
    <w:p w:rsidR="00C56257" w:rsidRPr="00CD66B1" w:rsidRDefault="00B20A8E" w:rsidP="009927BC">
      <w:pPr>
        <w:autoSpaceDE w:val="0"/>
        <w:autoSpaceDN w:val="0"/>
        <w:adjustRightInd w:val="0"/>
        <w:jc w:val="both"/>
        <w:rPr>
          <w:rFonts w:ascii="Arial" w:hAnsi="Arial" w:cs="Arial"/>
          <w:szCs w:val="24"/>
        </w:rPr>
      </w:pPr>
      <w:r w:rsidRPr="00CD66B1">
        <w:rPr>
          <w:rFonts w:ascii="Arial" w:hAnsi="Arial" w:cs="Arial"/>
          <w:szCs w:val="24"/>
        </w:rPr>
        <w:t>We will</w:t>
      </w:r>
      <w:r w:rsidR="00C56257" w:rsidRPr="00CD66B1">
        <w:rPr>
          <w:rFonts w:ascii="Arial" w:hAnsi="Arial" w:cs="Arial"/>
          <w:szCs w:val="24"/>
        </w:rPr>
        <w:t xml:space="preserve"> require the contractor</w:t>
      </w:r>
      <w:r w:rsidRPr="00CD66B1">
        <w:rPr>
          <w:rFonts w:ascii="Arial" w:hAnsi="Arial" w:cs="Arial"/>
          <w:szCs w:val="24"/>
        </w:rPr>
        <w:t xml:space="preserve"> that is </w:t>
      </w:r>
      <w:r w:rsidR="00C56257" w:rsidRPr="00CD66B1">
        <w:rPr>
          <w:rFonts w:ascii="Arial" w:hAnsi="Arial" w:cs="Arial"/>
          <w:szCs w:val="24"/>
        </w:rPr>
        <w:t>awarded the contract to make available</w:t>
      </w:r>
      <w:r w:rsidRPr="00CD66B1">
        <w:rPr>
          <w:rFonts w:ascii="Arial" w:hAnsi="Arial" w:cs="Arial"/>
          <w:szCs w:val="24"/>
        </w:rPr>
        <w:t xml:space="preserve"> </w:t>
      </w:r>
      <w:r w:rsidR="00C56257" w:rsidRPr="00CD66B1">
        <w:rPr>
          <w:rFonts w:ascii="Arial" w:hAnsi="Arial" w:cs="Arial"/>
          <w:szCs w:val="24"/>
        </w:rPr>
        <w:t>upon request a copy of all DBE</w:t>
      </w:r>
      <w:r w:rsidRPr="00CD66B1">
        <w:rPr>
          <w:rFonts w:ascii="Arial" w:hAnsi="Arial" w:cs="Arial"/>
          <w:szCs w:val="24"/>
        </w:rPr>
        <w:t xml:space="preserve"> </w:t>
      </w:r>
      <w:r w:rsidR="00C56257" w:rsidRPr="00CD66B1">
        <w:rPr>
          <w:rFonts w:ascii="Arial" w:hAnsi="Arial" w:cs="Arial"/>
          <w:szCs w:val="24"/>
        </w:rPr>
        <w:t xml:space="preserve">subcontracts. </w:t>
      </w:r>
      <w:r w:rsidRPr="00CD66B1">
        <w:rPr>
          <w:rFonts w:ascii="Arial" w:hAnsi="Arial" w:cs="Arial"/>
          <w:szCs w:val="24"/>
        </w:rPr>
        <w:t xml:space="preserve"> </w:t>
      </w:r>
      <w:r w:rsidR="00C56257" w:rsidRPr="00CD66B1">
        <w:rPr>
          <w:rFonts w:ascii="Arial" w:hAnsi="Arial" w:cs="Arial"/>
          <w:szCs w:val="24"/>
        </w:rPr>
        <w:t>The subcontractor shall</w:t>
      </w:r>
      <w:r w:rsidRPr="00CD66B1">
        <w:rPr>
          <w:rFonts w:ascii="Arial" w:hAnsi="Arial" w:cs="Arial"/>
          <w:szCs w:val="24"/>
        </w:rPr>
        <w:t xml:space="preserve"> </w:t>
      </w:r>
      <w:r w:rsidR="00C56257" w:rsidRPr="00CD66B1">
        <w:rPr>
          <w:rFonts w:ascii="Arial" w:hAnsi="Arial" w:cs="Arial"/>
          <w:szCs w:val="24"/>
        </w:rPr>
        <w:t>ensure that all subcontracts or an</w:t>
      </w:r>
      <w:r w:rsidR="00C37588" w:rsidRPr="00CD66B1">
        <w:rPr>
          <w:rFonts w:ascii="Arial" w:hAnsi="Arial" w:cs="Arial"/>
          <w:szCs w:val="24"/>
        </w:rPr>
        <w:t xml:space="preserve"> </w:t>
      </w:r>
      <w:r w:rsidR="00C56257" w:rsidRPr="00CD66B1">
        <w:rPr>
          <w:rFonts w:ascii="Arial" w:hAnsi="Arial" w:cs="Arial"/>
          <w:szCs w:val="24"/>
        </w:rPr>
        <w:t>agreement with DBEs to supply labor or</w:t>
      </w:r>
      <w:r w:rsidRPr="00CD66B1">
        <w:rPr>
          <w:rFonts w:ascii="Arial" w:hAnsi="Arial" w:cs="Arial"/>
          <w:szCs w:val="24"/>
        </w:rPr>
        <w:t xml:space="preserve"> </w:t>
      </w:r>
      <w:r w:rsidR="00C56257" w:rsidRPr="00CD66B1">
        <w:rPr>
          <w:rFonts w:ascii="Arial" w:hAnsi="Arial" w:cs="Arial"/>
          <w:szCs w:val="24"/>
        </w:rPr>
        <w:t>materials require that the subcontract</w:t>
      </w:r>
      <w:r w:rsidRPr="00CD66B1">
        <w:rPr>
          <w:rFonts w:ascii="Arial" w:hAnsi="Arial" w:cs="Arial"/>
          <w:szCs w:val="24"/>
        </w:rPr>
        <w:t xml:space="preserve"> </w:t>
      </w:r>
      <w:r w:rsidR="00C56257" w:rsidRPr="00CD66B1">
        <w:rPr>
          <w:rFonts w:ascii="Arial" w:hAnsi="Arial" w:cs="Arial"/>
          <w:szCs w:val="24"/>
        </w:rPr>
        <w:t>and all lower tier subcontractors be</w:t>
      </w:r>
      <w:r w:rsidRPr="00CD66B1">
        <w:rPr>
          <w:rFonts w:ascii="Arial" w:hAnsi="Arial" w:cs="Arial"/>
          <w:szCs w:val="24"/>
        </w:rPr>
        <w:t xml:space="preserve"> </w:t>
      </w:r>
      <w:r w:rsidR="00C56257" w:rsidRPr="00CD66B1">
        <w:rPr>
          <w:rFonts w:ascii="Arial" w:hAnsi="Arial" w:cs="Arial"/>
          <w:szCs w:val="24"/>
        </w:rPr>
        <w:t>performed in accordance with this part’s</w:t>
      </w:r>
      <w:r w:rsidRPr="00CD66B1">
        <w:rPr>
          <w:rFonts w:ascii="Arial" w:hAnsi="Arial" w:cs="Arial"/>
          <w:szCs w:val="24"/>
        </w:rPr>
        <w:t xml:space="preserve"> </w:t>
      </w:r>
      <w:r w:rsidR="00C56257" w:rsidRPr="00CD66B1">
        <w:rPr>
          <w:rFonts w:ascii="Arial" w:hAnsi="Arial" w:cs="Arial"/>
          <w:szCs w:val="24"/>
        </w:rPr>
        <w:t>provisions.</w:t>
      </w:r>
    </w:p>
    <w:p w:rsidR="00DD26DF" w:rsidRPr="00CD66B1" w:rsidRDefault="00DD26DF"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 xml:space="preserve">In this situation, we will require the prime contractor to obtain our prior approval of the substitute DBE and to provide copies of new or amended subcontracts, or documentation of good faith efforts.  </w:t>
      </w:r>
    </w:p>
    <w:p w:rsidR="004E27F9" w:rsidRPr="00CD66B1" w:rsidRDefault="004E27F9" w:rsidP="009927BC">
      <w:pPr>
        <w:autoSpaceDE w:val="0"/>
        <w:autoSpaceDN w:val="0"/>
        <w:adjustRightInd w:val="0"/>
        <w:jc w:val="both"/>
        <w:rPr>
          <w:rFonts w:ascii="Arial" w:hAnsi="Arial" w:cs="Arial"/>
          <w:szCs w:val="24"/>
        </w:rPr>
      </w:pPr>
    </w:p>
    <w:p w:rsidR="00C32792" w:rsidRPr="00CD66B1" w:rsidRDefault="00C32792" w:rsidP="009927BC">
      <w:pPr>
        <w:autoSpaceDE w:val="0"/>
        <w:autoSpaceDN w:val="0"/>
        <w:adjustRightInd w:val="0"/>
        <w:jc w:val="both"/>
        <w:rPr>
          <w:rFonts w:ascii="Arial" w:hAnsi="Arial" w:cs="Arial"/>
          <w:szCs w:val="24"/>
        </w:rPr>
      </w:pPr>
      <w:r w:rsidRPr="00CD66B1">
        <w:rPr>
          <w:rFonts w:ascii="Arial" w:hAnsi="Arial" w:cs="Arial"/>
          <w:szCs w:val="24"/>
        </w:rPr>
        <w:t>We will require that a prime contractor not terminate a DBE subcontractor listed in response to paragraph (b</w:t>
      </w:r>
      <w:proofErr w:type="gramStart"/>
      <w:r w:rsidRPr="00CD66B1">
        <w:rPr>
          <w:rFonts w:ascii="Arial" w:hAnsi="Arial" w:cs="Arial"/>
          <w:szCs w:val="24"/>
        </w:rPr>
        <w:t>)(</w:t>
      </w:r>
      <w:proofErr w:type="gramEnd"/>
      <w:r w:rsidRPr="00CD66B1">
        <w:rPr>
          <w:rFonts w:ascii="Arial" w:hAnsi="Arial" w:cs="Arial"/>
          <w:szCs w:val="24"/>
        </w:rPr>
        <w:t>2) of this section (or an approved substitute DBE firm) without our prior written consent.</w:t>
      </w:r>
      <w:r w:rsidR="008D5628">
        <w:rPr>
          <w:rFonts w:ascii="Arial" w:hAnsi="Arial" w:cs="Arial"/>
          <w:szCs w:val="24"/>
        </w:rPr>
        <w:t xml:space="preserve"> </w:t>
      </w:r>
      <w:r w:rsidRPr="00CD66B1">
        <w:rPr>
          <w:rFonts w:ascii="Arial" w:hAnsi="Arial" w:cs="Arial"/>
          <w:szCs w:val="24"/>
        </w:rPr>
        <w:t xml:space="preserve"> This includes, but not limited to, instances in which a prime contractor seeks to perform work originally designated for a DBE subcontractor with its own forces or those of an affiliate, a non-DBE firm, or with another DBE firm. </w:t>
      </w:r>
    </w:p>
    <w:p w:rsidR="00C32792" w:rsidRPr="00CD66B1" w:rsidRDefault="00C32792" w:rsidP="009927BC">
      <w:pPr>
        <w:autoSpaceDE w:val="0"/>
        <w:autoSpaceDN w:val="0"/>
        <w:adjustRightInd w:val="0"/>
        <w:jc w:val="both"/>
        <w:rPr>
          <w:rFonts w:ascii="Arial" w:hAnsi="Arial" w:cs="Arial"/>
          <w:szCs w:val="24"/>
        </w:rPr>
      </w:pPr>
    </w:p>
    <w:p w:rsidR="0014561B" w:rsidRPr="00CD66B1" w:rsidRDefault="0014561B" w:rsidP="009927BC">
      <w:pPr>
        <w:autoSpaceDE w:val="0"/>
        <w:autoSpaceDN w:val="0"/>
        <w:adjustRightInd w:val="0"/>
        <w:jc w:val="both"/>
        <w:rPr>
          <w:rFonts w:ascii="Arial" w:hAnsi="Arial" w:cs="Arial"/>
          <w:szCs w:val="24"/>
        </w:rPr>
      </w:pPr>
      <w:r w:rsidRPr="00CD66B1">
        <w:rPr>
          <w:rFonts w:ascii="Arial" w:hAnsi="Arial" w:cs="Arial"/>
          <w:szCs w:val="24"/>
        </w:rPr>
        <w:t>We will provide such written consent only if we agree, for reasons stated in our concurrence document,</w:t>
      </w:r>
      <w:r w:rsidR="00D108B7" w:rsidRPr="00CD66B1">
        <w:rPr>
          <w:rFonts w:ascii="Arial" w:hAnsi="Arial" w:cs="Arial"/>
          <w:szCs w:val="24"/>
        </w:rPr>
        <w:t xml:space="preserve"> </w:t>
      </w:r>
      <w:r w:rsidRPr="00CD66B1">
        <w:rPr>
          <w:rFonts w:ascii="Arial" w:hAnsi="Arial" w:cs="Arial"/>
          <w:szCs w:val="24"/>
        </w:rPr>
        <w:t>that the prime contractor has good cause to terminate the DBE firm.  For purposes of this paragraph,</w:t>
      </w:r>
      <w:r w:rsidR="00D108B7" w:rsidRPr="00CD66B1">
        <w:rPr>
          <w:rFonts w:ascii="Arial" w:hAnsi="Arial" w:cs="Arial"/>
          <w:szCs w:val="24"/>
        </w:rPr>
        <w:t xml:space="preserve"> </w:t>
      </w:r>
      <w:r w:rsidRPr="00CD66B1">
        <w:rPr>
          <w:rFonts w:ascii="Arial" w:hAnsi="Arial" w:cs="Arial"/>
          <w:szCs w:val="24"/>
        </w:rPr>
        <w:t>good cause includes the following circumstances:</w:t>
      </w:r>
    </w:p>
    <w:p w:rsidR="0014561B" w:rsidRPr="00CD66B1" w:rsidRDefault="0014561B" w:rsidP="009927BC">
      <w:pPr>
        <w:autoSpaceDE w:val="0"/>
        <w:autoSpaceDN w:val="0"/>
        <w:adjustRightInd w:val="0"/>
        <w:jc w:val="both"/>
        <w:rPr>
          <w:rFonts w:ascii="Arial" w:hAnsi="Arial" w:cs="Arial"/>
          <w:szCs w:val="24"/>
        </w:rPr>
      </w:pPr>
    </w:p>
    <w:p w:rsidR="000670B5" w:rsidRDefault="0014561B" w:rsidP="009927BC">
      <w:pPr>
        <w:numPr>
          <w:ilvl w:val="0"/>
          <w:numId w:val="32"/>
        </w:numPr>
        <w:autoSpaceDE w:val="0"/>
        <w:autoSpaceDN w:val="0"/>
        <w:adjustRightInd w:val="0"/>
        <w:jc w:val="both"/>
        <w:rPr>
          <w:rFonts w:ascii="Arial" w:hAnsi="Arial" w:cs="Arial"/>
          <w:szCs w:val="24"/>
        </w:rPr>
      </w:pPr>
      <w:r w:rsidRPr="00CD66B1">
        <w:rPr>
          <w:rFonts w:ascii="Arial" w:hAnsi="Arial" w:cs="Arial"/>
          <w:szCs w:val="24"/>
        </w:rPr>
        <w:t>The listed DBE subcontractor fails or refuses to execute a written contract;</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The listed DBE subcontractor fails or refuses to perform the work of its subcontract in a way consistent with normal industry standards.  Provided however, that good cause does not exist if the failure or refusal of the DBE subcontractor to perform its work on the subcontract results from the bad faith or discriminatory action of the prime contractor;</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The listed DBE subcontractor fails or refuses to meet the prime contractor’s reasonable, non-</w:t>
      </w:r>
      <w:r w:rsidR="003853D4" w:rsidRPr="000670B5">
        <w:rPr>
          <w:rFonts w:ascii="Arial" w:hAnsi="Arial" w:cs="Arial"/>
          <w:szCs w:val="24"/>
        </w:rPr>
        <w:t>discr</w:t>
      </w:r>
      <w:r w:rsidRPr="000670B5">
        <w:rPr>
          <w:rFonts w:ascii="Arial" w:hAnsi="Arial" w:cs="Arial"/>
          <w:szCs w:val="24"/>
        </w:rPr>
        <w:t>iminatory bond requirements.</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The listed DBE subcontractor becomes bankrupt, insolvent, or exhibits credit unworthiness;</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 xml:space="preserve">The listed DBE subcontractor is ineligible to work on public works projects because of suspension and debarment proceedings pursuant </w:t>
      </w:r>
      <w:r w:rsidR="000F187B" w:rsidRPr="000670B5">
        <w:rPr>
          <w:rFonts w:ascii="Arial" w:hAnsi="Arial" w:cs="Arial"/>
          <w:szCs w:val="24"/>
        </w:rPr>
        <w:t>to</w:t>
      </w:r>
      <w:r w:rsidRPr="000670B5">
        <w:rPr>
          <w:rFonts w:ascii="Arial" w:hAnsi="Arial" w:cs="Arial"/>
          <w:szCs w:val="24"/>
        </w:rPr>
        <w:t xml:space="preserve"> </w:t>
      </w:r>
      <w:r w:rsidR="000F187B" w:rsidRPr="000670B5">
        <w:rPr>
          <w:rFonts w:ascii="Arial" w:hAnsi="Arial" w:cs="Arial"/>
          <w:szCs w:val="24"/>
        </w:rPr>
        <w:t xml:space="preserve">2 </w:t>
      </w:r>
      <w:r w:rsidRPr="000670B5">
        <w:rPr>
          <w:rFonts w:ascii="Arial" w:hAnsi="Arial" w:cs="Arial"/>
          <w:szCs w:val="24"/>
        </w:rPr>
        <w:t>CFR Parts 180, 215</w:t>
      </w:r>
      <w:r w:rsidR="009927BC">
        <w:rPr>
          <w:rFonts w:ascii="Arial" w:hAnsi="Arial" w:cs="Arial"/>
          <w:szCs w:val="24"/>
        </w:rPr>
        <w:t>,</w:t>
      </w:r>
      <w:r w:rsidRPr="000670B5">
        <w:rPr>
          <w:rFonts w:ascii="Arial" w:hAnsi="Arial" w:cs="Arial"/>
          <w:szCs w:val="24"/>
        </w:rPr>
        <w:t xml:space="preserve"> and 1,200 or applicable state law;</w:t>
      </w:r>
    </w:p>
    <w:p w:rsidR="000670B5" w:rsidRDefault="00952840"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 xml:space="preserve">We </w:t>
      </w:r>
      <w:r w:rsidR="0014561B" w:rsidRPr="000670B5">
        <w:rPr>
          <w:rFonts w:ascii="Arial" w:hAnsi="Arial" w:cs="Arial"/>
          <w:szCs w:val="24"/>
        </w:rPr>
        <w:t>have determined that the listed DBE subcontractor is not a responsible contractor;</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 xml:space="preserve">The listed DBE subcontractor voluntarily withdraws from the project and provides to </w:t>
      </w:r>
      <w:r w:rsidR="000F187B" w:rsidRPr="000670B5">
        <w:rPr>
          <w:rFonts w:ascii="Arial" w:hAnsi="Arial" w:cs="Arial"/>
          <w:szCs w:val="24"/>
        </w:rPr>
        <w:t>us</w:t>
      </w:r>
      <w:r w:rsidRPr="000670B5">
        <w:rPr>
          <w:rFonts w:ascii="Arial" w:hAnsi="Arial" w:cs="Arial"/>
          <w:szCs w:val="24"/>
        </w:rPr>
        <w:t xml:space="preserve"> written notice of its withdrawal;</w:t>
      </w:r>
    </w:p>
    <w:p w:rsid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The listed DBE is ineligible to receive DBE credit for the type of work required;</w:t>
      </w:r>
    </w:p>
    <w:p w:rsidR="0014561B" w:rsidRPr="000670B5" w:rsidRDefault="0014561B" w:rsidP="009927BC">
      <w:pPr>
        <w:numPr>
          <w:ilvl w:val="0"/>
          <w:numId w:val="32"/>
        </w:numPr>
        <w:autoSpaceDE w:val="0"/>
        <w:autoSpaceDN w:val="0"/>
        <w:adjustRightInd w:val="0"/>
        <w:jc w:val="both"/>
        <w:rPr>
          <w:rFonts w:ascii="Arial" w:hAnsi="Arial" w:cs="Arial"/>
          <w:szCs w:val="24"/>
        </w:rPr>
      </w:pPr>
      <w:r w:rsidRPr="000670B5">
        <w:rPr>
          <w:rFonts w:ascii="Arial" w:hAnsi="Arial" w:cs="Arial"/>
          <w:szCs w:val="24"/>
        </w:rPr>
        <w:t>A DBE owner dies or becomes disabled with the result that the listed DBE contractor is unable to complete its work on the contract;</w:t>
      </w:r>
    </w:p>
    <w:p w:rsidR="0014561B" w:rsidRPr="00CD66B1" w:rsidRDefault="0014561B" w:rsidP="009927BC">
      <w:pPr>
        <w:numPr>
          <w:ilvl w:val="0"/>
          <w:numId w:val="32"/>
        </w:numPr>
        <w:autoSpaceDE w:val="0"/>
        <w:autoSpaceDN w:val="0"/>
        <w:adjustRightInd w:val="0"/>
        <w:ind w:hanging="540"/>
        <w:jc w:val="both"/>
        <w:rPr>
          <w:rFonts w:ascii="Arial" w:hAnsi="Arial" w:cs="Arial"/>
          <w:szCs w:val="24"/>
        </w:rPr>
      </w:pPr>
      <w:r w:rsidRPr="00CD66B1">
        <w:rPr>
          <w:rFonts w:ascii="Arial" w:hAnsi="Arial" w:cs="Arial"/>
          <w:szCs w:val="24"/>
        </w:rPr>
        <w:t xml:space="preserve">Other documented good cause that </w:t>
      </w:r>
      <w:r w:rsidR="00952840" w:rsidRPr="00CD66B1">
        <w:rPr>
          <w:rFonts w:ascii="Arial" w:hAnsi="Arial" w:cs="Arial"/>
          <w:szCs w:val="24"/>
        </w:rPr>
        <w:t>we have</w:t>
      </w:r>
      <w:r w:rsidRPr="00CD66B1">
        <w:rPr>
          <w:rFonts w:ascii="Arial" w:hAnsi="Arial" w:cs="Arial"/>
          <w:szCs w:val="24"/>
        </w:rPr>
        <w:t xml:space="preserve"> determine</w:t>
      </w:r>
      <w:r w:rsidR="00952840" w:rsidRPr="00CD66B1">
        <w:rPr>
          <w:rFonts w:ascii="Arial" w:hAnsi="Arial" w:cs="Arial"/>
          <w:szCs w:val="24"/>
        </w:rPr>
        <w:t>d</w:t>
      </w:r>
      <w:r w:rsidRPr="00CD66B1">
        <w:rPr>
          <w:rFonts w:ascii="Arial" w:hAnsi="Arial" w:cs="Arial"/>
          <w:szCs w:val="24"/>
        </w:rPr>
        <w:t xml:space="preserve"> compels the termination of the DBE subcontractor.  Provided, that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 after contract award.</w:t>
      </w:r>
    </w:p>
    <w:p w:rsidR="004C3C73" w:rsidRPr="00CD66B1" w:rsidRDefault="004C3C73" w:rsidP="009927BC">
      <w:pPr>
        <w:autoSpaceDE w:val="0"/>
        <w:autoSpaceDN w:val="0"/>
        <w:adjustRightInd w:val="0"/>
        <w:jc w:val="both"/>
        <w:rPr>
          <w:rFonts w:ascii="Arial" w:hAnsi="Arial" w:cs="Arial"/>
          <w:szCs w:val="24"/>
        </w:rPr>
      </w:pPr>
    </w:p>
    <w:p w:rsidR="0014561B" w:rsidRPr="00CD66B1" w:rsidRDefault="00952840" w:rsidP="009927BC">
      <w:pPr>
        <w:autoSpaceDE w:val="0"/>
        <w:autoSpaceDN w:val="0"/>
        <w:adjustRightInd w:val="0"/>
        <w:jc w:val="both"/>
        <w:rPr>
          <w:rFonts w:ascii="Arial" w:hAnsi="Arial" w:cs="Arial"/>
          <w:szCs w:val="24"/>
        </w:rPr>
      </w:pPr>
      <w:r w:rsidRPr="00CD66B1">
        <w:rPr>
          <w:rFonts w:ascii="Arial" w:hAnsi="Arial" w:cs="Arial"/>
          <w:szCs w:val="24"/>
        </w:rPr>
        <w:t xml:space="preserve">Before transmitting to us </w:t>
      </w:r>
      <w:r w:rsidR="0014561B" w:rsidRPr="00CD66B1">
        <w:rPr>
          <w:rFonts w:ascii="Arial" w:hAnsi="Arial" w:cs="Arial"/>
          <w:szCs w:val="24"/>
        </w:rPr>
        <w:t>its</w:t>
      </w:r>
      <w:r w:rsidR="004C3C73" w:rsidRPr="00CD66B1">
        <w:rPr>
          <w:rFonts w:ascii="Arial" w:hAnsi="Arial" w:cs="Arial"/>
          <w:szCs w:val="24"/>
        </w:rPr>
        <w:t xml:space="preserve"> </w:t>
      </w:r>
      <w:r w:rsidR="0014561B" w:rsidRPr="00CD66B1">
        <w:rPr>
          <w:rFonts w:ascii="Arial" w:hAnsi="Arial" w:cs="Arial"/>
          <w:szCs w:val="24"/>
        </w:rPr>
        <w:t>request to terminate and/or substitute a</w:t>
      </w:r>
      <w:r w:rsidR="004C3C73" w:rsidRPr="00CD66B1">
        <w:rPr>
          <w:rFonts w:ascii="Arial" w:hAnsi="Arial" w:cs="Arial"/>
          <w:szCs w:val="24"/>
        </w:rPr>
        <w:t xml:space="preserve"> </w:t>
      </w:r>
      <w:r w:rsidR="0014561B" w:rsidRPr="00CD66B1">
        <w:rPr>
          <w:rFonts w:ascii="Arial" w:hAnsi="Arial" w:cs="Arial"/>
          <w:szCs w:val="24"/>
        </w:rPr>
        <w:t xml:space="preserve">DBE subcontractor, the prime </w:t>
      </w:r>
      <w:r w:rsidR="004C3C73" w:rsidRPr="00CD66B1">
        <w:rPr>
          <w:rFonts w:ascii="Arial" w:hAnsi="Arial" w:cs="Arial"/>
          <w:szCs w:val="24"/>
        </w:rPr>
        <w:t>c</w:t>
      </w:r>
      <w:r w:rsidR="0014561B" w:rsidRPr="00CD66B1">
        <w:rPr>
          <w:rFonts w:ascii="Arial" w:hAnsi="Arial" w:cs="Arial"/>
          <w:szCs w:val="24"/>
        </w:rPr>
        <w:t>ontractor</w:t>
      </w:r>
      <w:r w:rsidR="004C3C73" w:rsidRPr="00CD66B1">
        <w:rPr>
          <w:rFonts w:ascii="Arial" w:hAnsi="Arial" w:cs="Arial"/>
          <w:szCs w:val="24"/>
        </w:rPr>
        <w:t xml:space="preserve"> </w:t>
      </w:r>
      <w:r w:rsidR="0014561B" w:rsidRPr="00CD66B1">
        <w:rPr>
          <w:rFonts w:ascii="Arial" w:hAnsi="Arial" w:cs="Arial"/>
          <w:szCs w:val="24"/>
        </w:rPr>
        <w:t>must give notice in writing to the DBE</w:t>
      </w:r>
      <w:r w:rsidR="004C3C73" w:rsidRPr="00CD66B1">
        <w:rPr>
          <w:rFonts w:ascii="Arial" w:hAnsi="Arial" w:cs="Arial"/>
          <w:szCs w:val="24"/>
        </w:rPr>
        <w:t xml:space="preserve"> </w:t>
      </w:r>
      <w:r w:rsidR="0014561B" w:rsidRPr="00CD66B1">
        <w:rPr>
          <w:rFonts w:ascii="Arial" w:hAnsi="Arial" w:cs="Arial"/>
          <w:szCs w:val="24"/>
        </w:rPr>
        <w:t xml:space="preserve">subcontractor, with a copy to </w:t>
      </w:r>
      <w:r w:rsidR="00377E35" w:rsidRPr="00CD66B1">
        <w:rPr>
          <w:rFonts w:ascii="Arial" w:hAnsi="Arial" w:cs="Arial"/>
          <w:szCs w:val="24"/>
        </w:rPr>
        <w:t>us</w:t>
      </w:r>
      <w:r w:rsidR="0014561B" w:rsidRPr="00CD66B1">
        <w:rPr>
          <w:rFonts w:ascii="Arial" w:hAnsi="Arial" w:cs="Arial"/>
          <w:szCs w:val="24"/>
        </w:rPr>
        <w:t>, of its</w:t>
      </w:r>
      <w:r w:rsidR="004C3C73" w:rsidRPr="00CD66B1">
        <w:rPr>
          <w:rFonts w:ascii="Arial" w:hAnsi="Arial" w:cs="Arial"/>
          <w:szCs w:val="24"/>
        </w:rPr>
        <w:t xml:space="preserve"> </w:t>
      </w:r>
      <w:r w:rsidR="0014561B" w:rsidRPr="00CD66B1">
        <w:rPr>
          <w:rFonts w:ascii="Arial" w:hAnsi="Arial" w:cs="Arial"/>
          <w:szCs w:val="24"/>
        </w:rPr>
        <w:t>intent to request to terminate and/or</w:t>
      </w:r>
      <w:r w:rsidR="004C3C73" w:rsidRPr="00CD66B1">
        <w:rPr>
          <w:rFonts w:ascii="Arial" w:hAnsi="Arial" w:cs="Arial"/>
          <w:szCs w:val="24"/>
        </w:rPr>
        <w:t xml:space="preserve"> </w:t>
      </w:r>
      <w:r w:rsidR="0014561B" w:rsidRPr="00CD66B1">
        <w:rPr>
          <w:rFonts w:ascii="Arial" w:hAnsi="Arial" w:cs="Arial"/>
          <w:szCs w:val="24"/>
        </w:rPr>
        <w:t>substitute, and the reason for the</w:t>
      </w:r>
      <w:r w:rsidR="004C3C73" w:rsidRPr="00CD66B1">
        <w:rPr>
          <w:rFonts w:ascii="Arial" w:hAnsi="Arial" w:cs="Arial"/>
          <w:szCs w:val="24"/>
        </w:rPr>
        <w:t xml:space="preserve"> </w:t>
      </w:r>
      <w:r w:rsidR="0014561B" w:rsidRPr="00CD66B1">
        <w:rPr>
          <w:rFonts w:ascii="Arial" w:hAnsi="Arial" w:cs="Arial"/>
          <w:szCs w:val="24"/>
        </w:rPr>
        <w:t>request.</w:t>
      </w:r>
    </w:p>
    <w:p w:rsidR="00A40DC1" w:rsidRPr="00CD66B1" w:rsidRDefault="00A40DC1" w:rsidP="009927BC">
      <w:pPr>
        <w:autoSpaceDE w:val="0"/>
        <w:autoSpaceDN w:val="0"/>
        <w:adjustRightInd w:val="0"/>
        <w:jc w:val="both"/>
        <w:rPr>
          <w:rFonts w:ascii="Arial" w:hAnsi="Arial" w:cs="Arial"/>
          <w:szCs w:val="24"/>
        </w:rPr>
      </w:pPr>
    </w:p>
    <w:p w:rsidR="0014561B" w:rsidRPr="00CD66B1" w:rsidRDefault="0014561B" w:rsidP="009927BC">
      <w:pPr>
        <w:autoSpaceDE w:val="0"/>
        <w:autoSpaceDN w:val="0"/>
        <w:adjustRightInd w:val="0"/>
        <w:jc w:val="both"/>
        <w:rPr>
          <w:rFonts w:ascii="Arial" w:hAnsi="Arial" w:cs="Arial"/>
          <w:szCs w:val="24"/>
        </w:rPr>
      </w:pPr>
      <w:r w:rsidRPr="00CD66B1">
        <w:rPr>
          <w:rFonts w:ascii="Arial" w:hAnsi="Arial" w:cs="Arial"/>
          <w:szCs w:val="24"/>
        </w:rPr>
        <w:t>The prime contractor must give the</w:t>
      </w:r>
      <w:r w:rsidR="00A40DC1" w:rsidRPr="00CD66B1">
        <w:rPr>
          <w:rFonts w:ascii="Arial" w:hAnsi="Arial" w:cs="Arial"/>
          <w:szCs w:val="24"/>
        </w:rPr>
        <w:t xml:space="preserve"> </w:t>
      </w:r>
      <w:r w:rsidRPr="00CD66B1">
        <w:rPr>
          <w:rFonts w:ascii="Arial" w:hAnsi="Arial" w:cs="Arial"/>
          <w:szCs w:val="24"/>
        </w:rPr>
        <w:t xml:space="preserve">DBE five </w:t>
      </w:r>
      <w:r w:rsidR="00043338">
        <w:rPr>
          <w:rFonts w:ascii="Arial" w:hAnsi="Arial" w:cs="Arial"/>
          <w:szCs w:val="24"/>
        </w:rPr>
        <w:t xml:space="preserve">business </w:t>
      </w:r>
      <w:r w:rsidRPr="00CD66B1">
        <w:rPr>
          <w:rFonts w:ascii="Arial" w:hAnsi="Arial" w:cs="Arial"/>
          <w:szCs w:val="24"/>
        </w:rPr>
        <w:t>days to respond to the prime</w:t>
      </w:r>
      <w:r w:rsidR="00A40DC1" w:rsidRPr="00CD66B1">
        <w:rPr>
          <w:rFonts w:ascii="Arial" w:hAnsi="Arial" w:cs="Arial"/>
          <w:szCs w:val="24"/>
        </w:rPr>
        <w:t xml:space="preserve"> </w:t>
      </w:r>
      <w:r w:rsidRPr="00CD66B1">
        <w:rPr>
          <w:rFonts w:ascii="Arial" w:hAnsi="Arial" w:cs="Arial"/>
          <w:szCs w:val="24"/>
        </w:rPr>
        <w:t xml:space="preserve">contractor’s notice and advise </w:t>
      </w:r>
      <w:r w:rsidR="00377E35" w:rsidRPr="00CD66B1">
        <w:rPr>
          <w:rFonts w:ascii="Arial" w:hAnsi="Arial" w:cs="Arial"/>
          <w:szCs w:val="24"/>
        </w:rPr>
        <w:t>us</w:t>
      </w:r>
      <w:r w:rsidRPr="00CD66B1">
        <w:rPr>
          <w:rFonts w:ascii="Arial" w:hAnsi="Arial" w:cs="Arial"/>
          <w:szCs w:val="24"/>
        </w:rPr>
        <w:t xml:space="preserve"> and</w:t>
      </w:r>
      <w:r w:rsidR="00A40DC1" w:rsidRPr="00CD66B1">
        <w:rPr>
          <w:rFonts w:ascii="Arial" w:hAnsi="Arial" w:cs="Arial"/>
          <w:szCs w:val="24"/>
        </w:rPr>
        <w:t xml:space="preserve"> </w:t>
      </w:r>
      <w:r w:rsidRPr="00CD66B1">
        <w:rPr>
          <w:rFonts w:ascii="Arial" w:hAnsi="Arial" w:cs="Arial"/>
          <w:szCs w:val="24"/>
        </w:rPr>
        <w:t>the contractor of the reasons, if any,</w:t>
      </w:r>
      <w:r w:rsidR="00A40DC1" w:rsidRPr="00CD66B1">
        <w:rPr>
          <w:rFonts w:ascii="Arial" w:hAnsi="Arial" w:cs="Arial"/>
          <w:szCs w:val="24"/>
        </w:rPr>
        <w:t xml:space="preserve"> </w:t>
      </w:r>
      <w:r w:rsidRPr="00CD66B1">
        <w:rPr>
          <w:rFonts w:ascii="Arial" w:hAnsi="Arial" w:cs="Arial"/>
          <w:szCs w:val="24"/>
        </w:rPr>
        <w:t>why it objects to the proposed</w:t>
      </w:r>
      <w:r w:rsidR="00A40DC1" w:rsidRPr="00CD66B1">
        <w:rPr>
          <w:rFonts w:ascii="Arial" w:hAnsi="Arial" w:cs="Arial"/>
          <w:szCs w:val="24"/>
        </w:rPr>
        <w:t xml:space="preserve"> </w:t>
      </w:r>
      <w:r w:rsidRPr="00CD66B1">
        <w:rPr>
          <w:rFonts w:ascii="Arial" w:hAnsi="Arial" w:cs="Arial"/>
          <w:szCs w:val="24"/>
        </w:rPr>
        <w:t>termination of its subcontract and why</w:t>
      </w:r>
      <w:r w:rsidR="00A40DC1" w:rsidRPr="00CD66B1">
        <w:rPr>
          <w:rFonts w:ascii="Arial" w:hAnsi="Arial" w:cs="Arial"/>
          <w:szCs w:val="24"/>
        </w:rPr>
        <w:t xml:space="preserve"> </w:t>
      </w:r>
      <w:r w:rsidR="00377E35" w:rsidRPr="00CD66B1">
        <w:rPr>
          <w:rFonts w:ascii="Arial" w:hAnsi="Arial" w:cs="Arial"/>
          <w:szCs w:val="24"/>
        </w:rPr>
        <w:t>we</w:t>
      </w:r>
      <w:r w:rsidRPr="00CD66B1">
        <w:rPr>
          <w:rFonts w:ascii="Arial" w:hAnsi="Arial" w:cs="Arial"/>
          <w:szCs w:val="24"/>
        </w:rPr>
        <w:t xml:space="preserve"> should not approve the prime</w:t>
      </w:r>
      <w:r w:rsidR="00A40DC1" w:rsidRPr="00CD66B1">
        <w:rPr>
          <w:rFonts w:ascii="Arial" w:hAnsi="Arial" w:cs="Arial"/>
          <w:szCs w:val="24"/>
        </w:rPr>
        <w:t xml:space="preserve"> </w:t>
      </w:r>
      <w:r w:rsidRPr="00CD66B1">
        <w:rPr>
          <w:rFonts w:ascii="Arial" w:hAnsi="Arial" w:cs="Arial"/>
          <w:szCs w:val="24"/>
        </w:rPr>
        <w:t xml:space="preserve">contractor’s action. </w:t>
      </w:r>
      <w:r w:rsidR="008D5628">
        <w:rPr>
          <w:rFonts w:ascii="Arial" w:hAnsi="Arial" w:cs="Arial"/>
          <w:szCs w:val="24"/>
        </w:rPr>
        <w:t xml:space="preserve"> </w:t>
      </w:r>
      <w:r w:rsidRPr="00CD66B1">
        <w:rPr>
          <w:rFonts w:ascii="Arial" w:hAnsi="Arial" w:cs="Arial"/>
          <w:szCs w:val="24"/>
        </w:rPr>
        <w:t>If required in a</w:t>
      </w:r>
      <w:r w:rsidR="00A40DC1" w:rsidRPr="00CD66B1">
        <w:rPr>
          <w:rFonts w:ascii="Arial" w:hAnsi="Arial" w:cs="Arial"/>
          <w:szCs w:val="24"/>
        </w:rPr>
        <w:t xml:space="preserve"> </w:t>
      </w:r>
      <w:r w:rsidRPr="00CD66B1">
        <w:rPr>
          <w:rFonts w:ascii="Arial" w:hAnsi="Arial" w:cs="Arial"/>
          <w:szCs w:val="24"/>
        </w:rPr>
        <w:t>particular case as a matter of public</w:t>
      </w:r>
      <w:r w:rsidR="00A40DC1" w:rsidRPr="00CD66B1">
        <w:rPr>
          <w:rFonts w:ascii="Arial" w:hAnsi="Arial" w:cs="Arial"/>
          <w:szCs w:val="24"/>
        </w:rPr>
        <w:t xml:space="preserve"> </w:t>
      </w:r>
      <w:r w:rsidRPr="00CD66B1">
        <w:rPr>
          <w:rFonts w:ascii="Arial" w:hAnsi="Arial" w:cs="Arial"/>
          <w:szCs w:val="24"/>
        </w:rPr>
        <w:t>necessity (</w:t>
      </w:r>
      <w:r w:rsidRPr="00CD66B1">
        <w:rPr>
          <w:rFonts w:ascii="Arial" w:hAnsi="Arial" w:cs="Arial"/>
          <w:i/>
          <w:iCs/>
          <w:szCs w:val="24"/>
        </w:rPr>
        <w:t xml:space="preserve">e.g., </w:t>
      </w:r>
      <w:r w:rsidRPr="00CD66B1">
        <w:rPr>
          <w:rFonts w:ascii="Arial" w:hAnsi="Arial" w:cs="Arial"/>
          <w:szCs w:val="24"/>
        </w:rPr>
        <w:t xml:space="preserve">safety), </w:t>
      </w:r>
      <w:r w:rsidR="00377E35" w:rsidRPr="00CD66B1">
        <w:rPr>
          <w:rFonts w:ascii="Arial" w:hAnsi="Arial" w:cs="Arial"/>
          <w:szCs w:val="24"/>
        </w:rPr>
        <w:t>we</w:t>
      </w:r>
      <w:r w:rsidRPr="00CD66B1">
        <w:rPr>
          <w:rFonts w:ascii="Arial" w:hAnsi="Arial" w:cs="Arial"/>
          <w:szCs w:val="24"/>
        </w:rPr>
        <w:t xml:space="preserve"> may provide</w:t>
      </w:r>
      <w:r w:rsidR="00A40DC1" w:rsidRPr="00CD66B1">
        <w:rPr>
          <w:rFonts w:ascii="Arial" w:hAnsi="Arial" w:cs="Arial"/>
          <w:szCs w:val="24"/>
        </w:rPr>
        <w:t xml:space="preserve"> </w:t>
      </w:r>
      <w:r w:rsidRPr="00CD66B1">
        <w:rPr>
          <w:rFonts w:ascii="Arial" w:hAnsi="Arial" w:cs="Arial"/>
          <w:szCs w:val="24"/>
        </w:rPr>
        <w:t xml:space="preserve">a response period shorter than five </w:t>
      </w:r>
      <w:r w:rsidR="00043338">
        <w:rPr>
          <w:rFonts w:ascii="Arial" w:hAnsi="Arial" w:cs="Arial"/>
          <w:szCs w:val="24"/>
        </w:rPr>
        <w:t xml:space="preserve">business </w:t>
      </w:r>
      <w:r w:rsidRPr="00CD66B1">
        <w:rPr>
          <w:rFonts w:ascii="Arial" w:hAnsi="Arial" w:cs="Arial"/>
          <w:szCs w:val="24"/>
        </w:rPr>
        <w:t>days.</w:t>
      </w:r>
    </w:p>
    <w:p w:rsidR="00A40DC1" w:rsidRPr="00CD66B1" w:rsidRDefault="00A40DC1" w:rsidP="009927BC">
      <w:pPr>
        <w:autoSpaceDE w:val="0"/>
        <w:autoSpaceDN w:val="0"/>
        <w:adjustRightInd w:val="0"/>
        <w:jc w:val="both"/>
        <w:rPr>
          <w:rFonts w:ascii="Arial" w:hAnsi="Arial" w:cs="Arial"/>
          <w:szCs w:val="24"/>
        </w:rPr>
      </w:pPr>
    </w:p>
    <w:p w:rsidR="0014561B" w:rsidRPr="00CD66B1" w:rsidRDefault="0014561B" w:rsidP="009927BC">
      <w:pPr>
        <w:autoSpaceDE w:val="0"/>
        <w:autoSpaceDN w:val="0"/>
        <w:adjustRightInd w:val="0"/>
        <w:jc w:val="both"/>
        <w:rPr>
          <w:rFonts w:ascii="Arial" w:hAnsi="Arial" w:cs="Arial"/>
          <w:szCs w:val="24"/>
        </w:rPr>
      </w:pPr>
      <w:r w:rsidRPr="00CD66B1">
        <w:rPr>
          <w:rFonts w:ascii="Arial" w:hAnsi="Arial" w:cs="Arial"/>
          <w:szCs w:val="24"/>
        </w:rPr>
        <w:t>In addition to post-award</w:t>
      </w:r>
      <w:r w:rsidR="00A40DC1" w:rsidRPr="00CD66B1">
        <w:rPr>
          <w:rFonts w:ascii="Arial" w:hAnsi="Arial" w:cs="Arial"/>
          <w:szCs w:val="24"/>
        </w:rPr>
        <w:t xml:space="preserve"> </w:t>
      </w:r>
      <w:r w:rsidRPr="00CD66B1">
        <w:rPr>
          <w:rFonts w:ascii="Arial" w:hAnsi="Arial" w:cs="Arial"/>
          <w:szCs w:val="24"/>
        </w:rPr>
        <w:t>terminations, the provisions of this</w:t>
      </w:r>
      <w:r w:rsidR="00A40DC1" w:rsidRPr="00CD66B1">
        <w:rPr>
          <w:rFonts w:ascii="Arial" w:hAnsi="Arial" w:cs="Arial"/>
          <w:szCs w:val="24"/>
        </w:rPr>
        <w:t xml:space="preserve"> </w:t>
      </w:r>
      <w:r w:rsidRPr="00CD66B1">
        <w:rPr>
          <w:rFonts w:ascii="Arial" w:hAnsi="Arial" w:cs="Arial"/>
          <w:szCs w:val="24"/>
        </w:rPr>
        <w:t>section apply to pre</w:t>
      </w:r>
      <w:r w:rsidR="00A40DC1" w:rsidRPr="00CD66B1">
        <w:rPr>
          <w:rFonts w:ascii="Arial" w:hAnsi="Arial" w:cs="Arial"/>
          <w:szCs w:val="24"/>
        </w:rPr>
        <w:t>-</w:t>
      </w:r>
      <w:r w:rsidRPr="00CD66B1">
        <w:rPr>
          <w:rFonts w:ascii="Arial" w:hAnsi="Arial" w:cs="Arial"/>
          <w:szCs w:val="24"/>
        </w:rPr>
        <w:t>award deletions of</w:t>
      </w:r>
      <w:r w:rsidR="00A40DC1" w:rsidRPr="00CD66B1">
        <w:rPr>
          <w:rFonts w:ascii="Arial" w:hAnsi="Arial" w:cs="Arial"/>
          <w:szCs w:val="24"/>
        </w:rPr>
        <w:t xml:space="preserve"> </w:t>
      </w:r>
      <w:r w:rsidRPr="00CD66B1">
        <w:rPr>
          <w:rFonts w:ascii="Arial" w:hAnsi="Arial" w:cs="Arial"/>
          <w:szCs w:val="24"/>
        </w:rPr>
        <w:t>or substitutions for DBE firms put</w:t>
      </w:r>
      <w:r w:rsidR="00A40DC1" w:rsidRPr="00CD66B1">
        <w:rPr>
          <w:rFonts w:ascii="Arial" w:hAnsi="Arial" w:cs="Arial"/>
          <w:szCs w:val="24"/>
        </w:rPr>
        <w:t xml:space="preserve"> </w:t>
      </w:r>
      <w:r w:rsidRPr="00CD66B1">
        <w:rPr>
          <w:rFonts w:ascii="Arial" w:hAnsi="Arial" w:cs="Arial"/>
          <w:szCs w:val="24"/>
        </w:rPr>
        <w:t>forward by offerors in negotiated</w:t>
      </w:r>
      <w:r w:rsidR="00A40DC1" w:rsidRPr="00CD66B1">
        <w:rPr>
          <w:rFonts w:ascii="Arial" w:hAnsi="Arial" w:cs="Arial"/>
          <w:szCs w:val="24"/>
        </w:rPr>
        <w:t xml:space="preserve"> </w:t>
      </w:r>
      <w:r w:rsidRPr="00CD66B1">
        <w:rPr>
          <w:rFonts w:ascii="Arial" w:hAnsi="Arial" w:cs="Arial"/>
          <w:szCs w:val="24"/>
        </w:rPr>
        <w:t>procurements.</w:t>
      </w:r>
    </w:p>
    <w:p w:rsidR="00DD26DF" w:rsidRPr="00594455" w:rsidRDefault="00DD26DF" w:rsidP="009927BC">
      <w:pPr>
        <w:jc w:val="both"/>
        <w:rPr>
          <w:rFonts w:ascii="Arial" w:hAnsi="Arial" w:cs="Arial"/>
          <w:szCs w:val="24"/>
        </w:rPr>
      </w:pPr>
    </w:p>
    <w:p w:rsidR="006608D8" w:rsidRPr="00CD66B1" w:rsidRDefault="008909A5" w:rsidP="009927BC">
      <w:pPr>
        <w:jc w:val="both"/>
        <w:rPr>
          <w:rFonts w:ascii="Arial" w:hAnsi="Arial" w:cs="Arial"/>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6608D8" w:rsidRPr="00CD66B1">
        <w:rPr>
          <w:rFonts w:ascii="Arial" w:hAnsi="Arial" w:cs="Arial"/>
          <w:szCs w:val="24"/>
        </w:rPr>
        <w:t xml:space="preserve"> will require a contractor to make good faith efforts to replace a DBE that is terminated or has otherwise failed to complete its work on a contract with another certified DBE. </w:t>
      </w:r>
      <w:r w:rsidR="008D5628">
        <w:rPr>
          <w:rFonts w:ascii="Arial" w:hAnsi="Arial" w:cs="Arial"/>
          <w:szCs w:val="24"/>
        </w:rPr>
        <w:t xml:space="preserve"> </w:t>
      </w:r>
      <w:r w:rsidR="006608D8" w:rsidRPr="00CD66B1">
        <w:rPr>
          <w:rFonts w:ascii="Arial" w:hAnsi="Arial" w:cs="Arial"/>
          <w:szCs w:val="24"/>
        </w:rPr>
        <w:t xml:space="preserve">These good faith efforts shall be directed at finding another DBE to perform at least the same amount of work under the contract as the DBE that was terminated, to the extent needed to meet the contract goal that we established for the procurement.  The good faith efforts shall be documented by the contractor.  If we request documentation from the contractor under this provision, the contractor shall submit the documentation to us within 7 </w:t>
      </w:r>
      <w:r w:rsidR="00043338">
        <w:rPr>
          <w:rFonts w:ascii="Arial" w:hAnsi="Arial" w:cs="Arial"/>
          <w:szCs w:val="24"/>
        </w:rPr>
        <w:t xml:space="preserve">calendar </w:t>
      </w:r>
      <w:r w:rsidR="006608D8" w:rsidRPr="00CD66B1">
        <w:rPr>
          <w:rFonts w:ascii="Arial" w:hAnsi="Arial" w:cs="Arial"/>
          <w:szCs w:val="24"/>
        </w:rPr>
        <w:t xml:space="preserve">days, which may be extended for an additional 7 </w:t>
      </w:r>
      <w:r w:rsidR="00043338">
        <w:rPr>
          <w:rFonts w:ascii="Arial" w:hAnsi="Arial" w:cs="Arial"/>
          <w:szCs w:val="24"/>
        </w:rPr>
        <w:t xml:space="preserve">calendar </w:t>
      </w:r>
      <w:r w:rsidR="006608D8" w:rsidRPr="00CD66B1">
        <w:rPr>
          <w:rFonts w:ascii="Arial" w:hAnsi="Arial" w:cs="Arial"/>
          <w:szCs w:val="24"/>
        </w:rPr>
        <w:t>days if necessary at the request of the contractor, and the recipient shall provide a written determination to the contractor stating whether or not good faith efforts have been demonstrated.</w:t>
      </w:r>
    </w:p>
    <w:p w:rsidR="006608D8" w:rsidRPr="00CD66B1" w:rsidRDefault="006608D8" w:rsidP="009927BC">
      <w:pPr>
        <w:jc w:val="both"/>
        <w:rPr>
          <w:rFonts w:ascii="Arial" w:hAnsi="Arial" w:cs="Arial"/>
          <w:szCs w:val="24"/>
        </w:rPr>
      </w:pPr>
    </w:p>
    <w:p w:rsidR="006608D8" w:rsidRPr="00CD66B1" w:rsidRDefault="006608D8" w:rsidP="009927BC">
      <w:pPr>
        <w:jc w:val="both"/>
        <w:rPr>
          <w:rFonts w:ascii="Arial" w:hAnsi="Arial" w:cs="Arial"/>
          <w:szCs w:val="24"/>
        </w:rPr>
      </w:pPr>
      <w:r w:rsidRPr="00CD66B1">
        <w:rPr>
          <w:rFonts w:ascii="Arial" w:hAnsi="Arial" w:cs="Arial"/>
          <w:szCs w:val="24"/>
        </w:rPr>
        <w:t>We will include in each prime contract the contract clause required by § 26.13(b) stating that failure by the contractor to carry out the requirements of this part is a material breach of the contract and may result in the termination of the contract or such other remedies set forth in that section that we deem appropriate if the prime contractor fails to comply with the requirements of this section.</w:t>
      </w:r>
    </w:p>
    <w:p w:rsidR="006608D8" w:rsidRPr="00CD66B1" w:rsidRDefault="006608D8"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 xml:space="preserve">If the contractor fails or refuses to comply in the time specified, our contracting office will issue an order stopping all or part of payment/work until satisfactory action has been taken.  If the contractor still fails to comply, the contracting officer may issue a termination for default proceeding.   </w:t>
      </w:r>
    </w:p>
    <w:p w:rsidR="00DD26DF" w:rsidRPr="00CD66B1" w:rsidRDefault="00DD26DF" w:rsidP="009927BC">
      <w:pPr>
        <w:jc w:val="both"/>
        <w:rPr>
          <w:rFonts w:ascii="Arial" w:hAnsi="Arial" w:cs="Arial"/>
          <w:szCs w:val="24"/>
          <w:u w:val="single"/>
        </w:rPr>
      </w:pPr>
    </w:p>
    <w:p w:rsidR="00DD26DF" w:rsidRPr="00CD66B1" w:rsidRDefault="00DD26DF" w:rsidP="009927BC">
      <w:pPr>
        <w:jc w:val="both"/>
        <w:rPr>
          <w:rFonts w:ascii="Arial" w:hAnsi="Arial" w:cs="Arial"/>
          <w:szCs w:val="24"/>
        </w:rPr>
      </w:pPr>
      <w:r w:rsidRPr="00CD66B1">
        <w:rPr>
          <w:rFonts w:ascii="Arial" w:hAnsi="Arial" w:cs="Arial"/>
          <w:szCs w:val="24"/>
          <w:u w:val="single"/>
        </w:rPr>
        <w:t>Bid Specification</w:t>
      </w:r>
      <w:r w:rsidRPr="00CD66B1">
        <w:rPr>
          <w:rFonts w:ascii="Arial" w:hAnsi="Arial" w:cs="Arial"/>
          <w:szCs w:val="24"/>
        </w:rPr>
        <w:t xml:space="preserve">: </w:t>
      </w:r>
    </w:p>
    <w:p w:rsidR="00DD26DF" w:rsidRPr="00CD66B1" w:rsidRDefault="00DD26DF" w:rsidP="009927BC">
      <w:pPr>
        <w:jc w:val="both"/>
        <w:rPr>
          <w:rFonts w:ascii="Arial" w:hAnsi="Arial" w:cs="Arial"/>
          <w:szCs w:val="24"/>
        </w:rPr>
      </w:pPr>
    </w:p>
    <w:p w:rsidR="00DD26DF" w:rsidRPr="00CD66B1" w:rsidRDefault="00DD26DF" w:rsidP="009927BC">
      <w:pPr>
        <w:pStyle w:val="BodyTextIndent"/>
        <w:jc w:val="both"/>
        <w:rPr>
          <w:rFonts w:cs="Arial"/>
          <w:szCs w:val="24"/>
        </w:rPr>
      </w:pPr>
      <w:r w:rsidRPr="00CD66B1">
        <w:rPr>
          <w:rFonts w:cs="Arial"/>
          <w:szCs w:val="24"/>
        </w:rPr>
        <w:t xml:space="preserve">The requirements of 49 CFR Part 26, Regulations of the U.S. Department of Transportation, apply to this contract.  It is the policy of </w:t>
      </w:r>
      <w:r w:rsidR="008D326B" w:rsidRPr="00594455">
        <w:rPr>
          <w:rFonts w:cs="Arial"/>
          <w:szCs w:val="24"/>
        </w:rPr>
        <w:t>t</w:t>
      </w:r>
      <w:r w:rsidR="008909A5" w:rsidRPr="00594455">
        <w:rPr>
          <w:rFonts w:cs="Arial"/>
          <w:szCs w:val="24"/>
        </w:rPr>
        <w:t>he</w:t>
      </w:r>
      <w:r w:rsidR="008909A5">
        <w:rPr>
          <w:rFonts w:cs="Arial"/>
          <w:i/>
          <w:szCs w:val="24"/>
        </w:rPr>
        <w:t xml:space="preserve"> </w:t>
      </w:r>
      <w:r w:rsidR="006B1A07">
        <w:rPr>
          <w:rFonts w:cs="Arial"/>
          <w:i/>
          <w:szCs w:val="24"/>
        </w:rPr>
        <w:t>City of Yakima</w:t>
      </w:r>
      <w:r w:rsidRPr="00CD66B1">
        <w:rPr>
          <w:rFonts w:cs="Arial"/>
          <w:szCs w:val="24"/>
        </w:rPr>
        <w:t xml:space="preserve"> to practice nondiscrimination based on race, color, sex, or national origin in the award or performance of this contract.  All firms qualifying under this solicitation are encouraged to submit bids/proposals.  Award of this contract will be conditioned upon satisfying the requirements of this bid specification.  These requirements apply to all bidders/offerors, including those who qualify as a DBE.  A DBE contract goal </w:t>
      </w:r>
      <w:r w:rsidRPr="007C02D6">
        <w:rPr>
          <w:rFonts w:cs="Arial"/>
          <w:szCs w:val="24"/>
        </w:rPr>
        <w:t xml:space="preserve">of </w:t>
      </w:r>
      <w:r w:rsidR="003D1D52">
        <w:rPr>
          <w:rFonts w:cs="Arial"/>
          <w:b/>
          <w:szCs w:val="24"/>
        </w:rPr>
        <w:t>3.15</w:t>
      </w:r>
      <w:r w:rsidR="00010284" w:rsidRPr="007C02D6">
        <w:rPr>
          <w:rFonts w:cs="Arial"/>
          <w:b/>
          <w:szCs w:val="24"/>
        </w:rPr>
        <w:t xml:space="preserve"> </w:t>
      </w:r>
      <w:r w:rsidR="004A4A45" w:rsidRPr="007C02D6">
        <w:rPr>
          <w:rFonts w:cs="Arial"/>
          <w:b/>
          <w:szCs w:val="24"/>
        </w:rPr>
        <w:t>percent</w:t>
      </w:r>
      <w:r w:rsidR="004A4A45" w:rsidRPr="0098607D">
        <w:rPr>
          <w:rFonts w:cs="Arial"/>
          <w:szCs w:val="24"/>
        </w:rPr>
        <w:t xml:space="preserve"> </w:t>
      </w:r>
      <w:r w:rsidRPr="0098607D">
        <w:rPr>
          <w:rFonts w:cs="Arial"/>
          <w:szCs w:val="24"/>
        </w:rPr>
        <w:t xml:space="preserve">has been established for this contract. </w:t>
      </w:r>
      <w:r w:rsidR="008D5628" w:rsidRPr="0098607D">
        <w:rPr>
          <w:rFonts w:cs="Arial"/>
          <w:szCs w:val="24"/>
        </w:rPr>
        <w:t xml:space="preserve"> </w:t>
      </w:r>
      <w:r w:rsidRPr="0098607D">
        <w:rPr>
          <w:rFonts w:cs="Arial"/>
          <w:szCs w:val="24"/>
        </w:rPr>
        <w:t>The bidder/offeror shall make good faith efforts, as defined in Appendix A, 49 CFR Part 26 (attachment 1), to meet the</w:t>
      </w:r>
      <w:r w:rsidRPr="00CD66B1">
        <w:rPr>
          <w:rFonts w:cs="Arial"/>
          <w:szCs w:val="24"/>
        </w:rPr>
        <w:t xml:space="preserve"> contract goal for DBE participation in the performance of this contract.</w:t>
      </w:r>
    </w:p>
    <w:p w:rsidR="00DD26DF" w:rsidRPr="00CD66B1" w:rsidRDefault="00DD26DF" w:rsidP="009927BC">
      <w:pPr>
        <w:jc w:val="both"/>
        <w:rPr>
          <w:rFonts w:ascii="Arial" w:hAnsi="Arial" w:cs="Arial"/>
          <w:szCs w:val="24"/>
        </w:rPr>
      </w:pPr>
    </w:p>
    <w:p w:rsidR="00594455" w:rsidRDefault="00DD26DF" w:rsidP="00B85635">
      <w:pPr>
        <w:pStyle w:val="PlainText"/>
        <w:ind w:left="720"/>
        <w:jc w:val="both"/>
        <w:rPr>
          <w:rFonts w:ascii="Arial" w:hAnsi="Arial" w:cs="Arial"/>
          <w:sz w:val="24"/>
          <w:szCs w:val="24"/>
        </w:rPr>
      </w:pPr>
      <w:r w:rsidRPr="00CD66B1">
        <w:rPr>
          <w:rFonts w:ascii="Arial" w:hAnsi="Arial" w:cs="Arial"/>
          <w:sz w:val="24"/>
          <w:szCs w:val="24"/>
        </w:rPr>
        <w:t>The bidder/offeror will be required to submit the following information: (1) the names and addresses of DBE firms that wil</w:t>
      </w:r>
      <w:r w:rsidR="00955807" w:rsidRPr="00CD66B1">
        <w:rPr>
          <w:rFonts w:ascii="Arial" w:hAnsi="Arial" w:cs="Arial"/>
          <w:sz w:val="24"/>
          <w:szCs w:val="24"/>
        </w:rPr>
        <w:t xml:space="preserve">l participate in the contract; </w:t>
      </w:r>
      <w:r w:rsidRPr="00CD66B1">
        <w:rPr>
          <w:rFonts w:ascii="Arial" w:hAnsi="Arial" w:cs="Arial"/>
          <w:sz w:val="24"/>
          <w:szCs w:val="24"/>
        </w:rPr>
        <w:t>(2) a description of the work that each DBE firm will perform</w:t>
      </w:r>
      <w:r w:rsidR="00BF616F" w:rsidRPr="00CD66B1">
        <w:rPr>
          <w:rFonts w:ascii="Arial" w:hAnsi="Arial" w:cs="Arial"/>
          <w:sz w:val="24"/>
          <w:szCs w:val="24"/>
        </w:rPr>
        <w:t>. To count toward meeting a goal, each DBE firm must be certified in a NAICS code applicable to the kind of work the firm would perform on the contract</w:t>
      </w:r>
      <w:r w:rsidRPr="00CD66B1">
        <w:rPr>
          <w:rFonts w:ascii="Arial" w:hAnsi="Arial" w:cs="Arial"/>
          <w:sz w:val="24"/>
          <w:szCs w:val="24"/>
        </w:rPr>
        <w:t xml:space="preserve">; (3) the dollar amount of the participation of each DBE firm participating; (4) Written documentation of the bidder/offeror’s commitment to use a DBE subcontractor whose participation it submits to meet the contract goal; </w:t>
      </w:r>
      <w:r w:rsidR="00BF616F" w:rsidRPr="00CD66B1">
        <w:rPr>
          <w:rFonts w:ascii="Arial" w:hAnsi="Arial" w:cs="Arial"/>
          <w:sz w:val="24"/>
          <w:szCs w:val="24"/>
        </w:rPr>
        <w:t xml:space="preserve">and </w:t>
      </w:r>
      <w:r w:rsidRPr="00CD66B1">
        <w:rPr>
          <w:rFonts w:ascii="Arial" w:hAnsi="Arial" w:cs="Arial"/>
          <w:sz w:val="24"/>
          <w:szCs w:val="24"/>
        </w:rPr>
        <w:t xml:space="preserve">(5) Written confirmation from </w:t>
      </w:r>
      <w:r w:rsidR="00BF616F" w:rsidRPr="00CD66B1">
        <w:rPr>
          <w:rFonts w:ascii="Arial" w:hAnsi="Arial" w:cs="Arial"/>
          <w:sz w:val="24"/>
          <w:szCs w:val="24"/>
        </w:rPr>
        <w:t>each listed</w:t>
      </w:r>
      <w:r w:rsidRPr="00CD66B1">
        <w:rPr>
          <w:rFonts w:ascii="Arial" w:hAnsi="Arial" w:cs="Arial"/>
          <w:sz w:val="24"/>
          <w:szCs w:val="24"/>
        </w:rPr>
        <w:t xml:space="preserve"> DBE </w:t>
      </w:r>
      <w:r w:rsidR="00BF616F" w:rsidRPr="00CD66B1">
        <w:rPr>
          <w:rFonts w:ascii="Arial" w:hAnsi="Arial" w:cs="Arial"/>
          <w:sz w:val="24"/>
          <w:szCs w:val="24"/>
        </w:rPr>
        <w:t xml:space="preserve">firm </w:t>
      </w:r>
      <w:r w:rsidRPr="00CD66B1">
        <w:rPr>
          <w:rFonts w:ascii="Arial" w:hAnsi="Arial" w:cs="Arial"/>
          <w:sz w:val="24"/>
          <w:szCs w:val="24"/>
        </w:rPr>
        <w:t>that it is participating in the contract</w:t>
      </w:r>
      <w:r w:rsidR="00BF616F" w:rsidRPr="00CD66B1">
        <w:rPr>
          <w:rFonts w:ascii="Arial" w:hAnsi="Arial" w:cs="Arial"/>
          <w:sz w:val="24"/>
          <w:szCs w:val="24"/>
        </w:rPr>
        <w:t xml:space="preserve"> in the kind and amount of work</w:t>
      </w:r>
      <w:r w:rsidRPr="00CD66B1">
        <w:rPr>
          <w:rFonts w:ascii="Arial" w:hAnsi="Arial" w:cs="Arial"/>
          <w:sz w:val="24"/>
          <w:szCs w:val="24"/>
        </w:rPr>
        <w:t xml:space="preserve"> provided in the </w:t>
      </w:r>
      <w:r w:rsidR="00BF616F" w:rsidRPr="00CD66B1">
        <w:rPr>
          <w:rFonts w:ascii="Arial" w:hAnsi="Arial" w:cs="Arial"/>
          <w:sz w:val="24"/>
          <w:szCs w:val="24"/>
        </w:rPr>
        <w:t xml:space="preserve">prime contractor’s </w:t>
      </w:r>
      <w:r w:rsidRPr="00CD66B1">
        <w:rPr>
          <w:rFonts w:ascii="Arial" w:hAnsi="Arial" w:cs="Arial"/>
          <w:sz w:val="24"/>
          <w:szCs w:val="24"/>
        </w:rPr>
        <w:t xml:space="preserve">commitment; (6) if the contract goal is not met, evidence of good faith efforts.  </w:t>
      </w:r>
    </w:p>
    <w:p w:rsidR="002F3BCC" w:rsidRDefault="002F3BCC">
      <w:pPr>
        <w:rPr>
          <w:rFonts w:ascii="Arial" w:hAnsi="Arial" w:cs="Arial"/>
          <w:b/>
          <w:szCs w:val="24"/>
        </w:rPr>
      </w:pPr>
    </w:p>
    <w:p w:rsidR="00DD26DF" w:rsidRPr="00CD66B1" w:rsidRDefault="00DD26DF">
      <w:pPr>
        <w:pStyle w:val="Heading3"/>
        <w:rPr>
          <w:rFonts w:cs="Arial"/>
          <w:szCs w:val="24"/>
        </w:rPr>
      </w:pPr>
      <w:r w:rsidRPr="00CD66B1">
        <w:rPr>
          <w:rFonts w:cs="Arial"/>
          <w:szCs w:val="24"/>
        </w:rPr>
        <w:t>Section 26.55</w:t>
      </w:r>
      <w:r w:rsidRPr="00CD66B1">
        <w:rPr>
          <w:rFonts w:cs="Arial"/>
          <w:szCs w:val="24"/>
        </w:rPr>
        <w:tab/>
        <w:t>Counting DBE Participation</w:t>
      </w:r>
    </w:p>
    <w:p w:rsidR="00DD26DF" w:rsidRPr="00CD66B1" w:rsidRDefault="00DD26DF"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We will count DBE participation toward overall and contract goals as provided in 49 CFR 26.55.  We will not count the participation of a DBE subcontract toward a contractor’s final compliance with its DBE obligations on a contract until the amount being counted has actually been paid to the DBE.</w:t>
      </w:r>
    </w:p>
    <w:p w:rsidR="00BF616F" w:rsidRPr="00CD66B1" w:rsidRDefault="00BF616F" w:rsidP="009927BC">
      <w:pPr>
        <w:jc w:val="both"/>
        <w:rPr>
          <w:rFonts w:ascii="Arial" w:hAnsi="Arial" w:cs="Arial"/>
          <w:szCs w:val="24"/>
        </w:rPr>
      </w:pPr>
    </w:p>
    <w:p w:rsidR="00B85635" w:rsidRDefault="00BF616F" w:rsidP="00625A09">
      <w:pPr>
        <w:jc w:val="both"/>
        <w:rPr>
          <w:rFonts w:ascii="Arial" w:hAnsi="Arial" w:cs="Arial"/>
          <w:szCs w:val="24"/>
        </w:rPr>
      </w:pPr>
      <w:r w:rsidRPr="00CD66B1">
        <w:rPr>
          <w:rFonts w:ascii="Arial" w:hAnsi="Arial" w:cs="Arial"/>
          <w:szCs w:val="24"/>
        </w:rPr>
        <w:t xml:space="preserve">If the firm is not currently certified as a DBE in accordance with the standards of subpart D of this part at the time of the execution </w:t>
      </w:r>
      <w:r w:rsidR="00E20FD7" w:rsidRPr="00CD66B1">
        <w:rPr>
          <w:rFonts w:ascii="Arial" w:hAnsi="Arial" w:cs="Arial"/>
          <w:szCs w:val="24"/>
        </w:rPr>
        <w:t>of the contract</w:t>
      </w:r>
      <w:r w:rsidRPr="00CD66B1">
        <w:rPr>
          <w:rFonts w:ascii="Arial" w:hAnsi="Arial" w:cs="Arial"/>
          <w:szCs w:val="24"/>
        </w:rPr>
        <w:t>, we will not count the firm’s participation toward any DBE goals, except as provided for in 26.87(j)</w:t>
      </w:r>
      <w:r w:rsidR="00DC448A" w:rsidRPr="00CD66B1">
        <w:rPr>
          <w:rFonts w:ascii="Arial" w:hAnsi="Arial" w:cs="Arial"/>
          <w:szCs w:val="24"/>
        </w:rPr>
        <w:t>.</w:t>
      </w:r>
    </w:p>
    <w:p w:rsidR="00625A09" w:rsidRDefault="00625A09" w:rsidP="00625A09">
      <w:pPr>
        <w:jc w:val="both"/>
        <w:rPr>
          <w:rFonts w:ascii="Arial" w:hAnsi="Arial" w:cs="Arial"/>
          <w:b/>
          <w:szCs w:val="24"/>
          <w:u w:val="single"/>
        </w:rPr>
      </w:pPr>
    </w:p>
    <w:p w:rsidR="00DD26DF" w:rsidRPr="00CD66B1" w:rsidRDefault="00DD26DF">
      <w:pPr>
        <w:pStyle w:val="Heading4"/>
        <w:rPr>
          <w:rFonts w:cs="Arial"/>
          <w:szCs w:val="24"/>
          <w:u w:val="single"/>
        </w:rPr>
      </w:pPr>
      <w:r w:rsidRPr="00CD66B1">
        <w:rPr>
          <w:rFonts w:cs="Arial"/>
          <w:szCs w:val="24"/>
          <w:u w:val="single"/>
        </w:rPr>
        <w:t>SUBPART D – CERTIFICATION STANDARDS</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26.61 – 26.73</w:t>
      </w:r>
      <w:r w:rsidRPr="00CD66B1">
        <w:rPr>
          <w:rFonts w:cs="Arial"/>
          <w:szCs w:val="24"/>
        </w:rPr>
        <w:tab/>
        <w:t>Certification Process</w:t>
      </w:r>
    </w:p>
    <w:p w:rsidR="00DD26DF" w:rsidRPr="00CD66B1" w:rsidRDefault="00DD26DF">
      <w:pPr>
        <w:rPr>
          <w:rFonts w:ascii="Arial" w:hAnsi="Arial" w:cs="Arial"/>
          <w:szCs w:val="24"/>
        </w:rPr>
      </w:pPr>
    </w:p>
    <w:p w:rsidR="00DD26DF" w:rsidRPr="00CD66B1" w:rsidRDefault="008909A5" w:rsidP="009927BC">
      <w:pPr>
        <w:jc w:val="both"/>
        <w:rPr>
          <w:rFonts w:ascii="Arial" w:hAnsi="Arial" w:cs="Arial"/>
          <w:szCs w:val="24"/>
        </w:rPr>
      </w:pPr>
      <w:r>
        <w:rPr>
          <w:rFonts w:ascii="Arial" w:hAnsi="Arial" w:cs="Arial"/>
          <w:i/>
          <w:szCs w:val="24"/>
        </w:rPr>
        <w:t xml:space="preserve">The </w:t>
      </w:r>
      <w:r w:rsidR="006B1A07">
        <w:rPr>
          <w:rFonts w:ascii="Arial" w:hAnsi="Arial" w:cs="Arial"/>
          <w:i/>
          <w:szCs w:val="24"/>
        </w:rPr>
        <w:t>City of Yakima</w:t>
      </w:r>
      <w:r w:rsidR="00DD26DF" w:rsidRPr="00CD66B1">
        <w:rPr>
          <w:rFonts w:ascii="Arial" w:hAnsi="Arial" w:cs="Arial"/>
          <w:szCs w:val="24"/>
        </w:rPr>
        <w:t xml:space="preserve"> will use the certification standards of Subpart D of Part 26 to determine the eligibility of firms to participate as DBEs in DOT-assisted contracts.  To be certified as a DBE, a firm must meet all certification eligibility standards.  We will make our certification decisions based on the facts as a whole.  </w:t>
      </w:r>
    </w:p>
    <w:p w:rsidR="00DD26DF" w:rsidRPr="00CD66B1" w:rsidRDefault="00DD26DF"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For information about the certification process or to apply for certification, firms should contact:</w:t>
      </w:r>
    </w:p>
    <w:p w:rsidR="00DD26DF" w:rsidRPr="00CD66B1" w:rsidRDefault="00DD26DF" w:rsidP="009927BC">
      <w:pPr>
        <w:jc w:val="both"/>
        <w:rPr>
          <w:rFonts w:ascii="Arial" w:hAnsi="Arial" w:cs="Arial"/>
          <w:szCs w:val="24"/>
        </w:rPr>
      </w:pPr>
    </w:p>
    <w:p w:rsidR="008E50EF" w:rsidRDefault="00D16F85" w:rsidP="008E50EF">
      <w:pPr>
        <w:ind w:right="1350"/>
        <w:jc w:val="both"/>
        <w:rPr>
          <w:rFonts w:ascii="Arial" w:hAnsi="Arial" w:cs="Arial"/>
          <w:i/>
          <w:szCs w:val="24"/>
        </w:rPr>
      </w:pPr>
      <w:r>
        <w:rPr>
          <w:rFonts w:ascii="Arial" w:hAnsi="Arial" w:cs="Arial"/>
          <w:i/>
          <w:szCs w:val="24"/>
        </w:rPr>
        <w:t>Sarah Erdmann</w:t>
      </w:r>
    </w:p>
    <w:p w:rsidR="00D16F85" w:rsidRDefault="00D16F85" w:rsidP="008E50EF">
      <w:pPr>
        <w:ind w:right="1350"/>
        <w:jc w:val="both"/>
        <w:rPr>
          <w:rFonts w:ascii="Arial" w:hAnsi="Arial" w:cs="Arial"/>
          <w:i/>
          <w:szCs w:val="24"/>
        </w:rPr>
      </w:pPr>
      <w:r>
        <w:rPr>
          <w:rFonts w:ascii="Arial" w:hAnsi="Arial" w:cs="Arial"/>
          <w:i/>
          <w:szCs w:val="24"/>
        </w:rPr>
        <w:t>Assistant Director of Certification and Compliance</w:t>
      </w:r>
    </w:p>
    <w:p w:rsidR="008E50EF" w:rsidRDefault="00B85635" w:rsidP="008E50EF">
      <w:pPr>
        <w:ind w:right="1350"/>
        <w:jc w:val="both"/>
        <w:rPr>
          <w:rFonts w:ascii="Arial" w:hAnsi="Arial" w:cs="Arial"/>
          <w:i/>
          <w:szCs w:val="24"/>
        </w:rPr>
      </w:pPr>
      <w:r>
        <w:rPr>
          <w:rFonts w:ascii="Arial" w:hAnsi="Arial" w:cs="Arial"/>
          <w:i/>
          <w:szCs w:val="24"/>
        </w:rPr>
        <w:t>OMWBE</w:t>
      </w:r>
    </w:p>
    <w:p w:rsidR="00D16F85" w:rsidRPr="0095655F" w:rsidRDefault="00D16F85" w:rsidP="008E50EF">
      <w:pPr>
        <w:ind w:right="1350"/>
        <w:jc w:val="both"/>
        <w:rPr>
          <w:rFonts w:ascii="Arial" w:hAnsi="Arial" w:cs="Arial"/>
          <w:i/>
          <w:szCs w:val="24"/>
        </w:rPr>
      </w:pPr>
      <w:r>
        <w:rPr>
          <w:rFonts w:ascii="Arial" w:hAnsi="Arial" w:cs="Arial"/>
          <w:i/>
          <w:szCs w:val="24"/>
        </w:rPr>
        <w:t>(360) 664-9771</w:t>
      </w:r>
    </w:p>
    <w:p w:rsidR="003C0A54" w:rsidRDefault="00D16F85" w:rsidP="009927BC">
      <w:pPr>
        <w:jc w:val="both"/>
        <w:rPr>
          <w:rFonts w:ascii="Arial" w:hAnsi="Arial" w:cs="Arial"/>
          <w:i/>
          <w:szCs w:val="24"/>
        </w:rPr>
      </w:pPr>
      <w:r>
        <w:rPr>
          <w:rFonts w:ascii="Arial" w:hAnsi="Arial" w:cs="Arial"/>
          <w:i/>
          <w:szCs w:val="24"/>
        </w:rPr>
        <w:t>ErdmannS</w:t>
      </w:r>
      <w:r w:rsidR="00B85635" w:rsidRPr="00B85635">
        <w:rPr>
          <w:rFonts w:ascii="Arial" w:hAnsi="Arial" w:cs="Arial"/>
          <w:i/>
          <w:szCs w:val="24"/>
        </w:rPr>
        <w:t>@omwbe.wa.gov</w:t>
      </w:r>
    </w:p>
    <w:p w:rsidR="00B85635" w:rsidRDefault="00B85635" w:rsidP="009927BC">
      <w:pPr>
        <w:jc w:val="both"/>
        <w:rPr>
          <w:rFonts w:ascii="Arial" w:hAnsi="Arial" w:cs="Arial"/>
          <w:i/>
          <w:szCs w:val="24"/>
        </w:rPr>
      </w:pPr>
    </w:p>
    <w:p w:rsidR="00B85635" w:rsidRPr="00CD66B1" w:rsidRDefault="00B85635" w:rsidP="009927BC">
      <w:pPr>
        <w:jc w:val="both"/>
        <w:rPr>
          <w:rFonts w:ascii="Arial" w:hAnsi="Arial" w:cs="Arial"/>
          <w:szCs w:val="24"/>
        </w:rPr>
      </w:pPr>
    </w:p>
    <w:p w:rsidR="00DD26DF" w:rsidRPr="00CD66B1" w:rsidRDefault="00DD26DF" w:rsidP="009927BC">
      <w:pPr>
        <w:jc w:val="both"/>
        <w:rPr>
          <w:rFonts w:ascii="Arial" w:hAnsi="Arial" w:cs="Arial"/>
          <w:szCs w:val="24"/>
        </w:rPr>
      </w:pPr>
      <w:r w:rsidRPr="00CD66B1">
        <w:rPr>
          <w:rFonts w:ascii="Arial" w:hAnsi="Arial" w:cs="Arial"/>
          <w:szCs w:val="24"/>
        </w:rPr>
        <w:t xml:space="preserve">Our certification application forms and documentation requirements are found in </w:t>
      </w:r>
      <w:r w:rsidRPr="00530840">
        <w:rPr>
          <w:rFonts w:ascii="Arial" w:hAnsi="Arial" w:cs="Arial"/>
          <w:b/>
          <w:szCs w:val="24"/>
        </w:rPr>
        <w:t xml:space="preserve">Attachment </w:t>
      </w:r>
      <w:r w:rsidR="00530840" w:rsidRPr="00530840">
        <w:rPr>
          <w:rFonts w:ascii="Arial" w:hAnsi="Arial" w:cs="Arial"/>
          <w:b/>
          <w:szCs w:val="24"/>
        </w:rPr>
        <w:t>8</w:t>
      </w:r>
      <w:r w:rsidRPr="00CD66B1">
        <w:rPr>
          <w:rFonts w:ascii="Arial" w:hAnsi="Arial" w:cs="Arial"/>
          <w:szCs w:val="24"/>
        </w:rPr>
        <w:t xml:space="preserve"> to this program.  </w:t>
      </w:r>
    </w:p>
    <w:p w:rsidR="00D108B7" w:rsidRPr="00CD66B1" w:rsidRDefault="00D108B7">
      <w:pPr>
        <w:rPr>
          <w:rFonts w:ascii="Arial" w:hAnsi="Arial" w:cs="Arial"/>
          <w:szCs w:val="24"/>
        </w:rPr>
      </w:pPr>
    </w:p>
    <w:p w:rsidR="00D40275" w:rsidRDefault="00D40275">
      <w:pPr>
        <w:rPr>
          <w:rFonts w:ascii="Arial" w:hAnsi="Arial" w:cs="Arial"/>
          <w:b/>
          <w:szCs w:val="24"/>
          <w:u w:val="single"/>
        </w:rPr>
      </w:pPr>
    </w:p>
    <w:p w:rsidR="00DD26DF" w:rsidRPr="00CD66B1" w:rsidRDefault="00DD26DF">
      <w:pPr>
        <w:pStyle w:val="Heading7"/>
        <w:rPr>
          <w:rFonts w:cs="Arial"/>
          <w:szCs w:val="24"/>
        </w:rPr>
      </w:pPr>
      <w:r w:rsidRPr="00CD66B1">
        <w:rPr>
          <w:rFonts w:cs="Arial"/>
          <w:szCs w:val="24"/>
        </w:rPr>
        <w:t>SUBPART E – CERTIFICATION PROCEDURES</w:t>
      </w:r>
    </w:p>
    <w:p w:rsidR="00DD26DF" w:rsidRPr="00CD66B1" w:rsidRDefault="00DD26DF">
      <w:pPr>
        <w:rPr>
          <w:rFonts w:ascii="Arial" w:hAnsi="Arial" w:cs="Arial"/>
          <w:szCs w:val="24"/>
        </w:rPr>
      </w:pPr>
    </w:p>
    <w:p w:rsidR="00DD26DF" w:rsidRPr="00CD66B1" w:rsidRDefault="00DD26DF">
      <w:pPr>
        <w:pStyle w:val="Heading3"/>
        <w:rPr>
          <w:rFonts w:cs="Arial"/>
          <w:szCs w:val="24"/>
        </w:rPr>
      </w:pPr>
      <w:r w:rsidRPr="00CD66B1">
        <w:rPr>
          <w:rFonts w:cs="Arial"/>
          <w:szCs w:val="24"/>
        </w:rPr>
        <w:t>Section 26.81</w:t>
      </w:r>
      <w:r w:rsidRPr="00CD66B1">
        <w:rPr>
          <w:rFonts w:cs="Arial"/>
          <w:szCs w:val="24"/>
        </w:rPr>
        <w:tab/>
        <w:t>Unified Certification Programs</w:t>
      </w:r>
    </w:p>
    <w:p w:rsidR="00DD26DF" w:rsidRPr="00CD66B1" w:rsidRDefault="00DD26DF">
      <w:pPr>
        <w:rPr>
          <w:rFonts w:ascii="Arial" w:hAnsi="Arial" w:cs="Arial"/>
          <w:szCs w:val="24"/>
        </w:rPr>
      </w:pPr>
    </w:p>
    <w:p w:rsidR="00DD26DF" w:rsidRPr="00CD66B1" w:rsidRDefault="008909A5" w:rsidP="009646E8">
      <w:pPr>
        <w:jc w:val="both"/>
        <w:rPr>
          <w:rFonts w:ascii="Arial" w:hAnsi="Arial" w:cs="Arial"/>
          <w:i/>
          <w:szCs w:val="24"/>
        </w:rPr>
      </w:pPr>
      <w:r w:rsidRPr="00594455">
        <w:rPr>
          <w:rFonts w:ascii="Arial" w:hAnsi="Arial" w:cs="Arial"/>
          <w:szCs w:val="24"/>
        </w:rPr>
        <w:t>The</w:t>
      </w:r>
      <w:r>
        <w:rPr>
          <w:rFonts w:ascii="Arial" w:hAnsi="Arial" w:cs="Arial"/>
          <w:i/>
          <w:szCs w:val="24"/>
        </w:rPr>
        <w:t xml:space="preserve"> </w:t>
      </w:r>
      <w:r w:rsidR="006B1A07">
        <w:rPr>
          <w:rFonts w:ascii="Arial" w:hAnsi="Arial" w:cs="Arial"/>
          <w:i/>
          <w:szCs w:val="24"/>
        </w:rPr>
        <w:t>City of Yakima</w:t>
      </w:r>
      <w:r w:rsidR="00DD26DF" w:rsidRPr="00CD66B1">
        <w:rPr>
          <w:rFonts w:ascii="Arial" w:hAnsi="Arial" w:cs="Arial"/>
          <w:szCs w:val="24"/>
        </w:rPr>
        <w:t xml:space="preserve"> is the member of a Unified Certification Program (UCP) administered by </w:t>
      </w:r>
      <w:r w:rsidR="008D326B" w:rsidRPr="008D326B">
        <w:rPr>
          <w:rFonts w:ascii="Arial" w:hAnsi="Arial" w:cs="Arial"/>
          <w:i/>
          <w:szCs w:val="24"/>
        </w:rPr>
        <w:t>Washington State</w:t>
      </w:r>
      <w:r w:rsidR="00DD26DF" w:rsidRPr="00CD66B1">
        <w:rPr>
          <w:rFonts w:ascii="Arial" w:hAnsi="Arial" w:cs="Arial"/>
          <w:szCs w:val="24"/>
        </w:rPr>
        <w:t xml:space="preserve">.  The UCP will meet all of the requirements of this section. </w:t>
      </w:r>
      <w:r w:rsidR="00530840" w:rsidRPr="00283472">
        <w:rPr>
          <w:rFonts w:ascii="Arial" w:hAnsi="Arial" w:cs="Arial"/>
          <w:i/>
          <w:szCs w:val="24"/>
        </w:rPr>
        <w:t xml:space="preserve">A copy of the application is included in </w:t>
      </w:r>
      <w:r w:rsidR="00530840" w:rsidRPr="00594455">
        <w:rPr>
          <w:rFonts w:ascii="Arial" w:hAnsi="Arial" w:cs="Arial"/>
          <w:b/>
          <w:i/>
          <w:szCs w:val="24"/>
        </w:rPr>
        <w:t>Attachment 9</w:t>
      </w:r>
      <w:r w:rsidR="00530840" w:rsidRPr="00283472">
        <w:rPr>
          <w:rFonts w:ascii="Arial" w:hAnsi="Arial" w:cs="Arial"/>
          <w:i/>
          <w:szCs w:val="24"/>
        </w:rPr>
        <w:t>.</w:t>
      </w:r>
    </w:p>
    <w:p w:rsidR="00594455" w:rsidRDefault="00594455">
      <w:pPr>
        <w:rPr>
          <w:rFonts w:ascii="Arial" w:hAnsi="Arial" w:cs="Arial"/>
          <w:b/>
          <w:szCs w:val="24"/>
          <w:u w:val="single"/>
        </w:rPr>
      </w:pPr>
    </w:p>
    <w:p w:rsidR="002F3BCC" w:rsidRDefault="002F3BCC">
      <w:pPr>
        <w:rPr>
          <w:rFonts w:ascii="Arial" w:hAnsi="Arial" w:cs="Arial"/>
          <w:b/>
          <w:szCs w:val="24"/>
          <w:u w:val="single"/>
        </w:rPr>
      </w:pPr>
    </w:p>
    <w:p w:rsidR="00DD26DF" w:rsidRPr="00CD66B1" w:rsidRDefault="00DD26DF">
      <w:pPr>
        <w:pStyle w:val="Heading7"/>
        <w:rPr>
          <w:rFonts w:cs="Arial"/>
          <w:szCs w:val="24"/>
        </w:rPr>
      </w:pPr>
      <w:r w:rsidRPr="00CD66B1">
        <w:rPr>
          <w:rFonts w:cs="Arial"/>
          <w:szCs w:val="24"/>
        </w:rPr>
        <w:t>SUBPART F – COMPLIANCE AND ENFORCEMENT</w:t>
      </w:r>
    </w:p>
    <w:p w:rsidR="00DD26DF" w:rsidRPr="00CD66B1" w:rsidRDefault="00DD26DF">
      <w:pPr>
        <w:rPr>
          <w:rFonts w:ascii="Arial" w:hAnsi="Arial" w:cs="Arial"/>
          <w:szCs w:val="24"/>
        </w:rPr>
      </w:pPr>
    </w:p>
    <w:p w:rsidR="00DD26DF" w:rsidRPr="00CD66B1" w:rsidRDefault="00955807">
      <w:pPr>
        <w:pStyle w:val="Heading3"/>
        <w:rPr>
          <w:rFonts w:cs="Arial"/>
          <w:szCs w:val="24"/>
        </w:rPr>
      </w:pPr>
      <w:r w:rsidRPr="00CD66B1">
        <w:rPr>
          <w:rFonts w:cs="Arial"/>
          <w:szCs w:val="24"/>
        </w:rPr>
        <w:t xml:space="preserve">Section 26.109 </w:t>
      </w:r>
      <w:r w:rsidR="00DD26DF" w:rsidRPr="00CD66B1">
        <w:rPr>
          <w:rFonts w:cs="Arial"/>
          <w:szCs w:val="24"/>
        </w:rPr>
        <w:t xml:space="preserve">Information, Confidentiality, Cooperation </w:t>
      </w:r>
      <w:r w:rsidR="0080392E" w:rsidRPr="00CD66B1">
        <w:rPr>
          <w:rFonts w:cs="Arial"/>
          <w:szCs w:val="24"/>
        </w:rPr>
        <w:t>and intimidation or retaliation</w:t>
      </w:r>
    </w:p>
    <w:p w:rsidR="00DD26DF" w:rsidRPr="00CD66B1" w:rsidRDefault="00DD26DF">
      <w:pPr>
        <w:rPr>
          <w:rFonts w:ascii="Arial" w:hAnsi="Arial" w:cs="Arial"/>
          <w:szCs w:val="24"/>
        </w:rPr>
      </w:pPr>
    </w:p>
    <w:p w:rsidR="00DD26DF" w:rsidRPr="00CD66B1" w:rsidRDefault="00DD26DF" w:rsidP="009646E8">
      <w:pPr>
        <w:jc w:val="both"/>
        <w:rPr>
          <w:rFonts w:ascii="Arial" w:hAnsi="Arial" w:cs="Arial"/>
          <w:szCs w:val="24"/>
        </w:rPr>
      </w:pPr>
      <w:r w:rsidRPr="00CD66B1">
        <w:rPr>
          <w:rFonts w:ascii="Arial" w:hAnsi="Arial" w:cs="Arial"/>
          <w:szCs w:val="24"/>
        </w:rPr>
        <w:t xml:space="preserve">We will safeguard from disclosure to third parties information that may reasonably be regarded as confidential business information, consistent with Federal, state, and local law.  </w:t>
      </w:r>
      <w:r w:rsidR="00530840">
        <w:rPr>
          <w:rFonts w:ascii="Arial" w:hAnsi="Arial" w:cs="Arial"/>
          <w:szCs w:val="24"/>
        </w:rPr>
        <w:t xml:space="preserve">The Washington Public Records Act defines records as “any writing containing information relating to the conduct of government or the performance of any governmental or proprietary function prepared, owned, used, or retained by any state or local agency regardless of physical form or characteristics.” (Washington Revised Code § 42.56.010). Anyone can request records and </w:t>
      </w:r>
      <w:proofErr w:type="gramStart"/>
      <w:r w:rsidR="00530840">
        <w:rPr>
          <w:rFonts w:ascii="Arial" w:hAnsi="Arial" w:cs="Arial"/>
          <w:szCs w:val="24"/>
        </w:rPr>
        <w:t>a statement of purpose is not required, nor are</w:t>
      </w:r>
      <w:proofErr w:type="gramEnd"/>
      <w:r w:rsidR="00530840">
        <w:rPr>
          <w:rFonts w:ascii="Arial" w:hAnsi="Arial" w:cs="Arial"/>
          <w:szCs w:val="24"/>
        </w:rPr>
        <w:t xml:space="preserve"> there restrictions placed on the use of records. The Washington Public Records Act allows 5 days for records responses. Exempt records include personal student or patient information; employee files; and some investigative records. (§ 42.56.210, § 42.56.230, and § 42.56.240.</w:t>
      </w:r>
    </w:p>
    <w:p w:rsidR="00DD26DF" w:rsidRPr="00CD66B1" w:rsidRDefault="00DD26DF">
      <w:pPr>
        <w:rPr>
          <w:rFonts w:ascii="Arial" w:hAnsi="Arial" w:cs="Arial"/>
          <w:szCs w:val="24"/>
        </w:rPr>
      </w:pPr>
    </w:p>
    <w:p w:rsidR="00D04BCB" w:rsidRPr="00CD66B1" w:rsidRDefault="00D04BCB" w:rsidP="009646E8">
      <w:pPr>
        <w:autoSpaceDE w:val="0"/>
        <w:autoSpaceDN w:val="0"/>
        <w:adjustRightInd w:val="0"/>
        <w:jc w:val="both"/>
        <w:rPr>
          <w:rFonts w:ascii="Arial" w:hAnsi="Arial" w:cs="Arial"/>
          <w:szCs w:val="24"/>
        </w:rPr>
      </w:pPr>
      <w:r w:rsidRPr="00CD66B1">
        <w:rPr>
          <w:rFonts w:ascii="Arial" w:hAnsi="Arial" w:cs="Arial"/>
          <w:szCs w:val="24"/>
        </w:rPr>
        <w:t xml:space="preserve">Notwithstanding any provision of Federal or state law, we will not release any information that may reasonably be construed as confidential business information to any third party without the written consent of the firm that submitted the information.  This includes applications for DBE certification and supporting information.  However, </w:t>
      </w:r>
      <w:r w:rsidR="003F1D0D" w:rsidRPr="00CD66B1">
        <w:rPr>
          <w:rFonts w:ascii="Arial" w:hAnsi="Arial" w:cs="Arial"/>
          <w:szCs w:val="24"/>
        </w:rPr>
        <w:t>we will</w:t>
      </w:r>
      <w:r w:rsidRPr="00CD66B1">
        <w:rPr>
          <w:rFonts w:ascii="Arial" w:hAnsi="Arial" w:cs="Arial"/>
          <w:szCs w:val="24"/>
        </w:rPr>
        <w:t xml:space="preserve"> transmit this information to DOT in any certification appeal proceeding under § 26.89 of this part or to any other state to which the individual’s firm has applied for certification under § 26.85 of this part.</w:t>
      </w:r>
    </w:p>
    <w:p w:rsidR="00DD26DF" w:rsidRPr="00CD66B1" w:rsidRDefault="00DD26DF" w:rsidP="009646E8">
      <w:pPr>
        <w:jc w:val="both"/>
        <w:rPr>
          <w:rFonts w:ascii="Arial" w:hAnsi="Arial" w:cs="Arial"/>
          <w:szCs w:val="24"/>
        </w:rPr>
      </w:pPr>
    </w:p>
    <w:p w:rsidR="00D97822" w:rsidRPr="00CD66B1" w:rsidRDefault="0080392E" w:rsidP="009646E8">
      <w:pPr>
        <w:jc w:val="both"/>
        <w:rPr>
          <w:rFonts w:ascii="Arial" w:hAnsi="Arial" w:cs="Arial"/>
          <w:szCs w:val="24"/>
        </w:rPr>
      </w:pPr>
      <w:r w:rsidRPr="00CD66B1">
        <w:rPr>
          <w:rFonts w:ascii="Arial" w:hAnsi="Arial" w:cs="Arial"/>
          <w:szCs w:val="24"/>
        </w:rPr>
        <w:t xml:space="preserve">All participants in the Department's DBE program (including, but not limited to, recipients, DBE firms and applicants for DBE certification, complainants and appellants, and contractors using DBE firms to meet contract goals) are required to cooperate fully and promptly with DOT and recipient compliance reviews, certification reviews, investigations, and other requests for information. </w:t>
      </w:r>
      <w:r w:rsidR="00045D8E">
        <w:rPr>
          <w:rFonts w:ascii="Arial" w:hAnsi="Arial" w:cs="Arial"/>
          <w:szCs w:val="24"/>
        </w:rPr>
        <w:t xml:space="preserve"> </w:t>
      </w:r>
      <w:r w:rsidRPr="00CD66B1">
        <w:rPr>
          <w:rFonts w:ascii="Arial" w:hAnsi="Arial" w:cs="Arial"/>
          <w:szCs w:val="24"/>
        </w:rPr>
        <w:t>Failure to do so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w:t>
      </w:r>
      <w:r w:rsidR="00D97822" w:rsidRPr="00CD66B1">
        <w:rPr>
          <w:rFonts w:ascii="Arial" w:hAnsi="Arial" w:cs="Arial"/>
          <w:szCs w:val="24"/>
        </w:rPr>
        <w:t>d/or suspension and debarment).</w:t>
      </w:r>
    </w:p>
    <w:p w:rsidR="00D97822" w:rsidRPr="00CD66B1" w:rsidRDefault="00D97822" w:rsidP="009646E8">
      <w:pPr>
        <w:jc w:val="both"/>
        <w:rPr>
          <w:rFonts w:ascii="Arial" w:hAnsi="Arial" w:cs="Arial"/>
          <w:szCs w:val="24"/>
        </w:rPr>
      </w:pPr>
    </w:p>
    <w:p w:rsidR="009646E8" w:rsidRDefault="008909A5" w:rsidP="009646E8">
      <w:pPr>
        <w:pStyle w:val="Heading9"/>
        <w:jc w:val="both"/>
        <w:rPr>
          <w:rFonts w:cs="Arial"/>
          <w:b w:val="0"/>
          <w:szCs w:val="24"/>
          <w:u w:val="none"/>
        </w:rPr>
      </w:pPr>
      <w:r w:rsidRPr="00F969E8">
        <w:rPr>
          <w:rFonts w:cs="Arial"/>
          <w:b w:val="0"/>
          <w:szCs w:val="24"/>
          <w:u w:val="none"/>
        </w:rPr>
        <w:t>The</w:t>
      </w:r>
      <w:r>
        <w:rPr>
          <w:rFonts w:cs="Arial"/>
          <w:b w:val="0"/>
          <w:i/>
          <w:szCs w:val="24"/>
          <w:u w:val="none"/>
        </w:rPr>
        <w:t xml:space="preserve"> </w:t>
      </w:r>
      <w:r w:rsidR="006B1A07">
        <w:rPr>
          <w:rFonts w:cs="Arial"/>
          <w:b w:val="0"/>
          <w:i/>
          <w:szCs w:val="24"/>
          <w:u w:val="none"/>
        </w:rPr>
        <w:t>City of Yakima</w:t>
      </w:r>
      <w:r w:rsidR="0080392E" w:rsidRPr="00CD66B1">
        <w:rPr>
          <w:rFonts w:cs="Arial"/>
          <w:b w:val="0"/>
          <w:szCs w:val="24"/>
          <w:u w:val="none"/>
        </w:rPr>
        <w:t xml:space="preserve">, contractor, or any other participant in the program </w:t>
      </w:r>
      <w:r w:rsidR="00D97822" w:rsidRPr="00CD66B1">
        <w:rPr>
          <w:rFonts w:cs="Arial"/>
          <w:b w:val="0"/>
          <w:szCs w:val="24"/>
          <w:u w:val="none"/>
        </w:rPr>
        <w:t>will</w:t>
      </w:r>
      <w:r w:rsidR="0080392E" w:rsidRPr="00CD66B1">
        <w:rPr>
          <w:rFonts w:cs="Arial"/>
          <w:b w:val="0"/>
          <w:szCs w:val="24"/>
          <w:u w:val="none"/>
        </w:rPr>
        <w:t xml:space="preserve"> not intimidate, threaten, coerce, or discriminate against any individual or firm for the purpose of interfering with any right or privilege secured by this part or because the individual or firm has made a complaint, testified, assisted, or participated in any manner in an investigation, proceeding, or hearing under this part. </w:t>
      </w:r>
      <w:r w:rsidR="00955807" w:rsidRPr="00CD66B1">
        <w:rPr>
          <w:rFonts w:cs="Arial"/>
          <w:b w:val="0"/>
          <w:szCs w:val="24"/>
          <w:u w:val="none"/>
        </w:rPr>
        <w:t xml:space="preserve"> </w:t>
      </w:r>
      <w:r w:rsidR="0080392E" w:rsidRPr="00CD66B1">
        <w:rPr>
          <w:rFonts w:cs="Arial"/>
          <w:b w:val="0"/>
          <w:szCs w:val="24"/>
          <w:u w:val="none"/>
        </w:rPr>
        <w:t xml:space="preserve">If </w:t>
      </w:r>
      <w:r w:rsidR="00D97822" w:rsidRPr="00CD66B1">
        <w:rPr>
          <w:rFonts w:cs="Arial"/>
          <w:b w:val="0"/>
          <w:szCs w:val="24"/>
          <w:u w:val="none"/>
        </w:rPr>
        <w:t>we</w:t>
      </w:r>
      <w:r w:rsidR="0080392E" w:rsidRPr="00CD66B1">
        <w:rPr>
          <w:rFonts w:cs="Arial"/>
          <w:b w:val="0"/>
          <w:szCs w:val="24"/>
          <w:u w:val="none"/>
        </w:rPr>
        <w:t xml:space="preserve"> violate this prohibition, </w:t>
      </w:r>
      <w:r w:rsidR="00D97822" w:rsidRPr="00CD66B1">
        <w:rPr>
          <w:rFonts w:cs="Arial"/>
          <w:b w:val="0"/>
          <w:szCs w:val="24"/>
          <w:u w:val="none"/>
        </w:rPr>
        <w:t>we</w:t>
      </w:r>
      <w:r w:rsidR="0080392E" w:rsidRPr="00CD66B1">
        <w:rPr>
          <w:rFonts w:cs="Arial"/>
          <w:b w:val="0"/>
          <w:szCs w:val="24"/>
          <w:u w:val="none"/>
        </w:rPr>
        <w:t xml:space="preserve"> are in noncompliance with this part</w:t>
      </w:r>
      <w:r w:rsidR="00D97822" w:rsidRPr="00CD66B1">
        <w:rPr>
          <w:rFonts w:cs="Arial"/>
          <w:b w:val="0"/>
          <w:szCs w:val="24"/>
          <w:u w:val="none"/>
        </w:rPr>
        <w:t xml:space="preserve">. </w:t>
      </w:r>
    </w:p>
    <w:p w:rsidR="00594455" w:rsidRDefault="00594455">
      <w:pPr>
        <w:rPr>
          <w:rFonts w:ascii="Arial" w:hAnsi="Arial" w:cs="Arial"/>
          <w:b/>
          <w:szCs w:val="24"/>
          <w:u w:val="single"/>
        </w:rPr>
      </w:pPr>
    </w:p>
    <w:p w:rsidR="002F3BCC" w:rsidRDefault="002F3BCC">
      <w:pPr>
        <w:rPr>
          <w:rFonts w:ascii="Arial" w:hAnsi="Arial" w:cs="Arial"/>
          <w:b/>
          <w:szCs w:val="24"/>
          <w:u w:val="single"/>
        </w:rPr>
      </w:pPr>
      <w:r>
        <w:rPr>
          <w:rFonts w:cs="Arial"/>
          <w:szCs w:val="24"/>
        </w:rPr>
        <w:br w:type="page"/>
      </w:r>
    </w:p>
    <w:p w:rsidR="00DD26DF" w:rsidRPr="00CD66B1" w:rsidRDefault="00DD26DF" w:rsidP="009646E8">
      <w:pPr>
        <w:pStyle w:val="Heading9"/>
        <w:jc w:val="both"/>
        <w:rPr>
          <w:rFonts w:cs="Arial"/>
          <w:szCs w:val="24"/>
        </w:rPr>
      </w:pPr>
      <w:r w:rsidRPr="00CD66B1">
        <w:rPr>
          <w:rFonts w:cs="Arial"/>
          <w:szCs w:val="24"/>
        </w:rPr>
        <w:t>ATTACHMENTS</w:t>
      </w:r>
    </w:p>
    <w:p w:rsidR="00DD26DF" w:rsidRPr="00CD66B1" w:rsidRDefault="00DD26DF">
      <w:pPr>
        <w:rPr>
          <w:rFonts w:ascii="Arial" w:hAnsi="Arial" w:cs="Arial"/>
          <w:b/>
          <w:szCs w:val="24"/>
          <w:u w:val="single"/>
        </w:rPr>
      </w:pP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Attachment 1</w:t>
      </w:r>
      <w:r w:rsidRPr="00F74F53">
        <w:rPr>
          <w:rFonts w:ascii="Arial" w:hAnsi="Arial" w:cs="Arial"/>
          <w:szCs w:val="24"/>
        </w:rPr>
        <w:tab/>
        <w:t>Regulations: 49 CFR Part 26</w:t>
      </w:r>
      <w:r w:rsidR="006D08B1" w:rsidRPr="00F74F53">
        <w:rPr>
          <w:rFonts w:ascii="Arial" w:hAnsi="Arial" w:cs="Arial"/>
          <w:szCs w:val="24"/>
        </w:rPr>
        <w:t xml:space="preserve"> or website link</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Attachment 2</w:t>
      </w:r>
      <w:r w:rsidRPr="00F74F53">
        <w:rPr>
          <w:rFonts w:ascii="Arial" w:hAnsi="Arial" w:cs="Arial"/>
          <w:szCs w:val="24"/>
        </w:rPr>
        <w:tab/>
        <w:t>Organizational Chart</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Attachment 3</w:t>
      </w:r>
      <w:r w:rsidRPr="00F74F53">
        <w:rPr>
          <w:rFonts w:ascii="Arial" w:hAnsi="Arial" w:cs="Arial"/>
          <w:szCs w:val="24"/>
        </w:rPr>
        <w:tab/>
        <w:t>Bidder’s List Collection Form</w:t>
      </w:r>
    </w:p>
    <w:p w:rsidR="0062580D" w:rsidRPr="00F74F53" w:rsidRDefault="00DD26DF" w:rsidP="00F74F53">
      <w:pPr>
        <w:tabs>
          <w:tab w:val="left" w:pos="1620"/>
        </w:tabs>
        <w:ind w:left="1620" w:hanging="1620"/>
        <w:jc w:val="both"/>
        <w:rPr>
          <w:rFonts w:ascii="Arial" w:hAnsi="Arial" w:cs="Arial"/>
          <w:szCs w:val="24"/>
        </w:rPr>
      </w:pPr>
      <w:r w:rsidRPr="00F74F53">
        <w:rPr>
          <w:rFonts w:ascii="Arial" w:hAnsi="Arial" w:cs="Arial"/>
          <w:szCs w:val="24"/>
        </w:rPr>
        <w:t>Attachment 4</w:t>
      </w:r>
      <w:r w:rsidRPr="00F74F53">
        <w:rPr>
          <w:rFonts w:ascii="Arial" w:hAnsi="Arial" w:cs="Arial"/>
          <w:szCs w:val="24"/>
        </w:rPr>
        <w:tab/>
        <w:t>DBE Directory</w:t>
      </w:r>
      <w:r w:rsidR="000E66FD" w:rsidRPr="00F74F53">
        <w:rPr>
          <w:rFonts w:ascii="Arial" w:hAnsi="Arial" w:cs="Arial"/>
          <w:szCs w:val="24"/>
        </w:rPr>
        <w:t xml:space="preserve"> or link to </w:t>
      </w:r>
      <w:r w:rsidR="00C37588" w:rsidRPr="00F74F53">
        <w:rPr>
          <w:rFonts w:ascii="Arial" w:hAnsi="Arial" w:cs="Arial"/>
          <w:szCs w:val="24"/>
        </w:rPr>
        <w:t>DBE Directory</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w:t>
      </w:r>
      <w:r w:rsidR="00002D69" w:rsidRPr="00F74F53">
        <w:rPr>
          <w:rFonts w:ascii="Arial" w:hAnsi="Arial" w:cs="Arial"/>
          <w:szCs w:val="24"/>
        </w:rPr>
        <w:t>ment 5</w:t>
      </w:r>
      <w:r w:rsidR="00002D69" w:rsidRPr="00F74F53">
        <w:rPr>
          <w:rFonts w:ascii="Arial" w:hAnsi="Arial" w:cs="Arial"/>
          <w:szCs w:val="24"/>
        </w:rPr>
        <w:tab/>
        <w:t>Overall Goal Calculations</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Attachment 6</w:t>
      </w:r>
      <w:r w:rsidRPr="00F74F53">
        <w:rPr>
          <w:rFonts w:ascii="Arial" w:hAnsi="Arial" w:cs="Arial"/>
          <w:szCs w:val="24"/>
        </w:rPr>
        <w:tab/>
        <w:t>Demonstration of Good Faith Efforts or Good Faith Effort Plan</w:t>
      </w:r>
      <w:r w:rsidR="00002D69" w:rsidRPr="00F74F53">
        <w:rPr>
          <w:rFonts w:ascii="Arial" w:hAnsi="Arial" w:cs="Arial"/>
          <w:szCs w:val="24"/>
        </w:rPr>
        <w:t xml:space="preserve"> - Form</w:t>
      </w:r>
      <w:r w:rsidR="00C37588" w:rsidRPr="00F74F53">
        <w:rPr>
          <w:rFonts w:ascii="Arial" w:hAnsi="Arial" w:cs="Arial"/>
          <w:szCs w:val="24"/>
        </w:rPr>
        <w:t>s</w:t>
      </w:r>
      <w:r w:rsidR="00002D69" w:rsidRPr="00F74F53">
        <w:rPr>
          <w:rFonts w:ascii="Arial" w:hAnsi="Arial" w:cs="Arial"/>
          <w:szCs w:val="24"/>
        </w:rPr>
        <w:t xml:space="preserve"> 1 &amp; 2</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Attachment 7</w:t>
      </w:r>
      <w:r w:rsidRPr="00F74F53">
        <w:rPr>
          <w:rFonts w:ascii="Arial" w:hAnsi="Arial" w:cs="Arial"/>
          <w:szCs w:val="24"/>
        </w:rPr>
        <w:tab/>
      </w:r>
      <w:r w:rsidR="001F08ED" w:rsidRPr="00F74F53">
        <w:rPr>
          <w:rFonts w:ascii="Arial" w:hAnsi="Arial" w:cs="Arial"/>
          <w:szCs w:val="24"/>
        </w:rPr>
        <w:t xml:space="preserve">DBE </w:t>
      </w:r>
      <w:r w:rsidRPr="00F74F53">
        <w:rPr>
          <w:rFonts w:ascii="Arial" w:hAnsi="Arial" w:cs="Arial"/>
          <w:szCs w:val="24"/>
        </w:rPr>
        <w:t xml:space="preserve">Monitoring and Enforcement Mechanisms </w:t>
      </w:r>
    </w:p>
    <w:p w:rsidR="0062580D" w:rsidRPr="00F74F53" w:rsidRDefault="00DD26DF" w:rsidP="00F74F53">
      <w:pPr>
        <w:tabs>
          <w:tab w:val="left" w:pos="1620"/>
        </w:tabs>
        <w:ind w:left="1620" w:hanging="1620"/>
        <w:jc w:val="both"/>
        <w:rPr>
          <w:rFonts w:ascii="Arial" w:hAnsi="Arial" w:cs="Arial"/>
          <w:szCs w:val="24"/>
        </w:rPr>
      </w:pPr>
      <w:r w:rsidRPr="00F74F53">
        <w:rPr>
          <w:rFonts w:ascii="Arial" w:hAnsi="Arial" w:cs="Arial"/>
          <w:szCs w:val="24"/>
        </w:rPr>
        <w:t>Attachment 8</w:t>
      </w:r>
      <w:r w:rsidRPr="00F74F53">
        <w:rPr>
          <w:rFonts w:ascii="Arial" w:hAnsi="Arial" w:cs="Arial"/>
          <w:szCs w:val="24"/>
        </w:rPr>
        <w:tab/>
      </w:r>
      <w:r w:rsidR="001F08ED" w:rsidRPr="00F74F53">
        <w:rPr>
          <w:rFonts w:ascii="Arial" w:hAnsi="Arial" w:cs="Arial"/>
          <w:szCs w:val="24"/>
        </w:rPr>
        <w:t xml:space="preserve">DBE </w:t>
      </w:r>
      <w:r w:rsidRPr="00F74F53">
        <w:rPr>
          <w:rFonts w:ascii="Arial" w:hAnsi="Arial" w:cs="Arial"/>
          <w:szCs w:val="24"/>
        </w:rPr>
        <w:t xml:space="preserve">Certification Application Form </w:t>
      </w:r>
    </w:p>
    <w:p w:rsidR="0062580D" w:rsidRPr="00F74F53" w:rsidRDefault="00DD26DF" w:rsidP="00F74F53">
      <w:pPr>
        <w:ind w:left="1620" w:hanging="1620"/>
        <w:jc w:val="both"/>
        <w:rPr>
          <w:rFonts w:ascii="Arial" w:hAnsi="Arial" w:cs="Arial"/>
          <w:szCs w:val="24"/>
        </w:rPr>
      </w:pPr>
      <w:r w:rsidRPr="00F74F53">
        <w:rPr>
          <w:rFonts w:ascii="Arial" w:hAnsi="Arial" w:cs="Arial"/>
          <w:szCs w:val="24"/>
        </w:rPr>
        <w:t xml:space="preserve">Attachment </w:t>
      </w:r>
      <w:r w:rsidR="0062580D" w:rsidRPr="00F74F53">
        <w:rPr>
          <w:rFonts w:ascii="Arial" w:hAnsi="Arial" w:cs="Arial"/>
          <w:szCs w:val="24"/>
        </w:rPr>
        <w:t>9</w:t>
      </w:r>
      <w:r w:rsidRPr="00F74F53">
        <w:rPr>
          <w:rFonts w:ascii="Arial" w:hAnsi="Arial" w:cs="Arial"/>
          <w:szCs w:val="24"/>
        </w:rPr>
        <w:tab/>
      </w:r>
      <w:r w:rsidR="0062580D" w:rsidRPr="00F74F53">
        <w:rPr>
          <w:rFonts w:ascii="Arial" w:hAnsi="Arial" w:cs="Arial"/>
          <w:szCs w:val="24"/>
        </w:rPr>
        <w:t xml:space="preserve">State’s </w:t>
      </w:r>
      <w:r w:rsidRPr="00F74F53">
        <w:rPr>
          <w:rFonts w:ascii="Arial" w:hAnsi="Arial" w:cs="Arial"/>
          <w:szCs w:val="24"/>
        </w:rPr>
        <w:t>UCP Agreement</w:t>
      </w:r>
    </w:p>
    <w:p w:rsidR="000E66FD" w:rsidRPr="00CD66B1" w:rsidRDefault="0062580D" w:rsidP="00F74F53">
      <w:pPr>
        <w:tabs>
          <w:tab w:val="left" w:pos="1620"/>
        </w:tabs>
        <w:ind w:left="1620" w:hanging="1620"/>
        <w:jc w:val="both"/>
        <w:rPr>
          <w:rFonts w:ascii="Arial" w:hAnsi="Arial" w:cs="Arial"/>
          <w:szCs w:val="24"/>
        </w:rPr>
      </w:pPr>
      <w:r w:rsidRPr="00F74F53">
        <w:rPr>
          <w:rFonts w:ascii="Arial" w:hAnsi="Arial" w:cs="Arial"/>
          <w:szCs w:val="24"/>
        </w:rPr>
        <w:t>Attachment 10</w:t>
      </w:r>
      <w:r w:rsidR="00045D8E" w:rsidRPr="00F74F53">
        <w:rPr>
          <w:rFonts w:ascii="Arial" w:hAnsi="Arial" w:cs="Arial"/>
          <w:szCs w:val="24"/>
        </w:rPr>
        <w:tab/>
      </w:r>
      <w:r w:rsidR="000E66FD" w:rsidRPr="00F74F53">
        <w:rPr>
          <w:rFonts w:ascii="Arial" w:hAnsi="Arial" w:cs="Arial"/>
          <w:szCs w:val="24"/>
        </w:rPr>
        <w:t xml:space="preserve">Small Business </w:t>
      </w:r>
      <w:r w:rsidR="00EC0A1A" w:rsidRPr="00F74F53">
        <w:rPr>
          <w:rFonts w:ascii="Arial" w:hAnsi="Arial" w:cs="Arial"/>
          <w:szCs w:val="24"/>
        </w:rPr>
        <w:t>Element</w:t>
      </w:r>
      <w:r w:rsidR="000E66FD" w:rsidRPr="00F74F53">
        <w:rPr>
          <w:rFonts w:ascii="Arial" w:hAnsi="Arial" w:cs="Arial"/>
          <w:szCs w:val="24"/>
        </w:rPr>
        <w:t xml:space="preserve"> </w:t>
      </w:r>
      <w:r w:rsidR="00EC0A1A" w:rsidRPr="00F74F53">
        <w:rPr>
          <w:rFonts w:ascii="Arial" w:hAnsi="Arial" w:cs="Arial"/>
          <w:szCs w:val="24"/>
        </w:rPr>
        <w:t>P</w:t>
      </w:r>
      <w:r w:rsidR="000E66FD" w:rsidRPr="00F74F53">
        <w:rPr>
          <w:rFonts w:ascii="Arial" w:hAnsi="Arial" w:cs="Arial"/>
          <w:szCs w:val="24"/>
        </w:rPr>
        <w:t>rogram</w:t>
      </w:r>
    </w:p>
    <w:p w:rsidR="00002D69" w:rsidRPr="00CD66B1" w:rsidRDefault="00A219F4" w:rsidP="001F08ED">
      <w:pPr>
        <w:jc w:val="center"/>
        <w:rPr>
          <w:rFonts w:ascii="Arial" w:hAnsi="Arial"/>
          <w:caps/>
          <w:sz w:val="22"/>
          <w:szCs w:val="22"/>
        </w:rPr>
      </w:pPr>
      <w:r w:rsidRPr="00CD66B1">
        <w:rPr>
          <w:rFonts w:ascii="Arial" w:hAnsi="Arial"/>
          <w:sz w:val="22"/>
          <w:szCs w:val="22"/>
        </w:rPr>
        <w:br w:type="page"/>
      </w:r>
      <w:r w:rsidR="00002D69" w:rsidRPr="00CD66B1">
        <w:rPr>
          <w:rFonts w:ascii="Arial" w:hAnsi="Arial"/>
          <w:b/>
          <w:caps/>
          <w:sz w:val="22"/>
          <w:szCs w:val="22"/>
        </w:rPr>
        <w:t>Attachment 1</w:t>
      </w:r>
    </w:p>
    <w:p w:rsidR="00002D69" w:rsidRPr="00CD66B1" w:rsidRDefault="00002D69" w:rsidP="00955807">
      <w:pPr>
        <w:ind w:left="1530" w:hanging="1530"/>
        <w:jc w:val="center"/>
        <w:rPr>
          <w:rFonts w:ascii="Arial" w:hAnsi="Arial"/>
          <w:sz w:val="22"/>
          <w:szCs w:val="22"/>
        </w:rPr>
      </w:pPr>
      <w:r w:rsidRPr="00CD66B1">
        <w:rPr>
          <w:rFonts w:ascii="Arial" w:hAnsi="Arial"/>
          <w:sz w:val="22"/>
          <w:szCs w:val="22"/>
        </w:rPr>
        <w:t>Regulations: 49 CFR Part 26</w:t>
      </w:r>
      <w:r w:rsidR="001F08ED" w:rsidRPr="00CD66B1">
        <w:rPr>
          <w:rFonts w:ascii="Arial" w:hAnsi="Arial"/>
          <w:sz w:val="22"/>
          <w:szCs w:val="22"/>
        </w:rPr>
        <w:t>, or link to website</w:t>
      </w:r>
    </w:p>
    <w:p w:rsidR="00A219F4" w:rsidRPr="00CD66B1" w:rsidRDefault="00A219F4" w:rsidP="00002D69">
      <w:pPr>
        <w:ind w:left="2160" w:hanging="2160"/>
        <w:rPr>
          <w:rFonts w:ascii="Arial" w:hAnsi="Arial"/>
          <w:sz w:val="22"/>
          <w:szCs w:val="22"/>
        </w:rPr>
      </w:pPr>
    </w:p>
    <w:p w:rsidR="00A219F4" w:rsidRPr="00CD66B1" w:rsidRDefault="00A219F4">
      <w:pPr>
        <w:jc w:val="center"/>
        <w:rPr>
          <w:rFonts w:ascii="Arial" w:hAnsi="Arial"/>
          <w:sz w:val="22"/>
          <w:szCs w:val="22"/>
        </w:rPr>
      </w:pPr>
    </w:p>
    <w:p w:rsidR="009253C6" w:rsidRPr="00283472" w:rsidRDefault="009C39E9" w:rsidP="009253C6">
      <w:pPr>
        <w:jc w:val="center"/>
        <w:rPr>
          <w:rFonts w:ascii="Calibri" w:hAnsi="Calibri"/>
          <w:sz w:val="22"/>
        </w:rPr>
      </w:pPr>
      <w:hyperlink r:id="rId9" w:history="1">
        <w:r w:rsidR="009253C6" w:rsidRPr="00283472">
          <w:rPr>
            <w:rStyle w:val="Hyperlink"/>
            <w:rFonts w:ascii="Calibri" w:hAnsi="Calibri"/>
            <w:sz w:val="22"/>
          </w:rPr>
          <w:t>http://www.ecfr.gov/cgi-bin/text-idx?tpl=/ecfrbrowse/Title49/49cfr26_main_02.tpl</w:t>
        </w:r>
      </w:hyperlink>
    </w:p>
    <w:p w:rsidR="00A219F4" w:rsidRPr="00CD66B1" w:rsidRDefault="00A219F4">
      <w:pPr>
        <w:jc w:val="center"/>
        <w:rPr>
          <w:rFonts w:ascii="Arial" w:hAnsi="Arial"/>
          <w:sz w:val="22"/>
          <w:szCs w:val="22"/>
        </w:rPr>
      </w:pPr>
    </w:p>
    <w:p w:rsidR="00DD26DF" w:rsidRDefault="00DD26DF">
      <w:pPr>
        <w:jc w:val="center"/>
        <w:rPr>
          <w:rFonts w:ascii="Arial" w:hAnsi="Arial"/>
          <w:b/>
          <w:caps/>
          <w:sz w:val="22"/>
          <w:szCs w:val="22"/>
        </w:rPr>
      </w:pPr>
      <w:r w:rsidRPr="00CD66B1">
        <w:rPr>
          <w:rFonts w:ascii="Arial" w:hAnsi="Arial"/>
          <w:sz w:val="22"/>
          <w:szCs w:val="22"/>
        </w:rPr>
        <w:br w:type="page"/>
      </w:r>
      <w:r w:rsidRPr="00CD66B1">
        <w:rPr>
          <w:rFonts w:ascii="Arial" w:hAnsi="Arial"/>
          <w:b/>
          <w:caps/>
          <w:sz w:val="22"/>
          <w:szCs w:val="22"/>
        </w:rPr>
        <w:t>Attachment 2</w:t>
      </w:r>
    </w:p>
    <w:p w:rsidR="001E4895" w:rsidRPr="007B175D" w:rsidRDefault="001E4895" w:rsidP="001E4895">
      <w:pPr>
        <w:jc w:val="center"/>
        <w:rPr>
          <w:rFonts w:ascii="Arial" w:hAnsi="Arial"/>
          <w:sz w:val="20"/>
          <w:szCs w:val="22"/>
        </w:rPr>
      </w:pPr>
    </w:p>
    <w:p w:rsidR="001E4895" w:rsidRPr="007B175D" w:rsidRDefault="001E4895" w:rsidP="001E4895">
      <w:pPr>
        <w:pStyle w:val="Heading7"/>
        <w:rPr>
          <w:szCs w:val="22"/>
        </w:rPr>
      </w:pPr>
      <w:r w:rsidRPr="007B175D">
        <w:rPr>
          <w:szCs w:val="22"/>
        </w:rPr>
        <w:t>Organizational Chart</w:t>
      </w:r>
    </w:p>
    <w:p w:rsidR="00DD26DF" w:rsidRDefault="00DD26DF">
      <w:pPr>
        <w:jc w:val="center"/>
        <w:rPr>
          <w:rFonts w:ascii="Arial" w:hAnsi="Arial"/>
          <w:sz w:val="22"/>
          <w:szCs w:val="22"/>
        </w:rPr>
      </w:pPr>
    </w:p>
    <w:p w:rsidR="00AD0821" w:rsidRDefault="009C39E9">
      <w:pPr>
        <w:rPr>
          <w:rFonts w:ascii="Arial" w:hAnsi="Arial"/>
          <w:b/>
          <w:caps/>
          <w:sz w:val="22"/>
          <w:szCs w:val="22"/>
        </w:rPr>
      </w:pPr>
      <w:r w:rsidRPr="009C39E9">
        <w:rPr>
          <w:rFonts w:ascii="Arial" w:hAnsi="Arial"/>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182.25pt;margin-top:151.15pt;width:106.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" filled="f" strokeweight="1.5pt">
            <v:textbox>
              <w:txbxContent>
                <w:p w:rsidR="00346409" w:rsidRPr="007F41FF" w:rsidRDefault="00346409" w:rsidP="001E4895">
                  <w:pPr>
                    <w:jc w:val="center"/>
                    <w:rPr>
                      <w:rFonts w:ascii="Times New Roman" w:hAnsi="Times New Roman"/>
                      <w:b/>
                      <w:sz w:val="28"/>
                    </w:rPr>
                  </w:pPr>
                  <w:r w:rsidRPr="007F41FF">
                    <w:rPr>
                      <w:rFonts w:ascii="Times New Roman" w:hAnsi="Times New Roman"/>
                      <w:b/>
                      <w:sz w:val="28"/>
                    </w:rPr>
                    <w:t>Asst. City Manager</w:t>
                  </w:r>
                </w:p>
                <w:p w:rsidR="00346409" w:rsidRPr="001E4895" w:rsidRDefault="00346409" w:rsidP="001E4895">
                  <w:pPr>
                    <w:jc w:val="center"/>
                    <w:rPr>
                      <w:rFonts w:ascii="Times New Roman" w:hAnsi="Times New Roman"/>
                      <w:b/>
                    </w:rPr>
                  </w:pPr>
                </w:p>
              </w:txbxContent>
            </v:textbox>
          </v:shape>
        </w:pict>
      </w:r>
      <w:r w:rsidRPr="009C39E9">
        <w:rPr>
          <w:rFonts w:ascii="Arial" w:hAnsi="Arial"/>
          <w:noProof/>
          <w:sz w:val="22"/>
          <w:szCs w:val="22"/>
        </w:rPr>
        <w:pict>
          <v:shapetype id="_x0000_t32" coordsize="21600,21600" o:spt="32" o:oned="t" path="m,l21600,21600e" filled="f">
            <v:path arrowok="t" fillok="f" o:connecttype="none"/>
            <o:lock v:ext="edit" shapetype="t"/>
          </v:shapetype>
          <v:shape id="Straight Arrow Connector 11" o:spid="_x0000_s1034" type="#_x0000_t32" style="position:absolute;margin-left:242.25pt;margin-top:192.4pt;width:46.5pt;height:35.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" strokecolor="red" strokeweight="2pt">
            <v:stroke endarrow="open" joinstyle="miter"/>
          </v:shape>
        </w:pict>
      </w:r>
      <w:r w:rsidRPr="009C39E9">
        <w:rPr>
          <w:rFonts w:ascii="Arial" w:hAnsi="Arial"/>
          <w:noProof/>
          <w:sz w:val="22"/>
          <w:szCs w:val="22"/>
        </w:rPr>
        <w:pict>
          <v:shape id="_x0000_s1027" type="#_x0000_t202" style="position:absolute;margin-left:289.5pt;margin-top:226.15pt;width:194.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" filled="f" strokeweight="1.5pt">
            <v:textbox>
              <w:txbxContent>
                <w:p w:rsidR="00346409" w:rsidRDefault="00346409" w:rsidP="001E4895">
                  <w:pPr>
                    <w:jc w:val="center"/>
                    <w:rPr>
                      <w:rFonts w:ascii="Times New Roman" w:hAnsi="Times New Roman"/>
                      <w:b/>
                      <w:sz w:val="28"/>
                    </w:rPr>
                  </w:pPr>
                  <w:r w:rsidRPr="007B175D">
                    <w:rPr>
                      <w:rFonts w:ascii="Times New Roman" w:hAnsi="Times New Roman"/>
                      <w:b/>
                      <w:sz w:val="28"/>
                    </w:rPr>
                    <w:t>Purchasing Manager</w:t>
                  </w:r>
                </w:p>
                <w:p w:rsidR="00346409" w:rsidRPr="007B175D" w:rsidRDefault="00346409" w:rsidP="001E4895">
                  <w:pPr>
                    <w:jc w:val="center"/>
                    <w:rPr>
                      <w:rFonts w:ascii="Times New Roman" w:hAnsi="Times New Roman"/>
                      <w:b/>
                      <w:sz w:val="28"/>
                    </w:rPr>
                  </w:pPr>
                  <w:r>
                    <w:rPr>
                      <w:rFonts w:ascii="Times New Roman" w:hAnsi="Times New Roman"/>
                      <w:b/>
                      <w:sz w:val="28"/>
                    </w:rPr>
                    <w:t>DBE Admin Reconsideration Official</w:t>
                  </w:r>
                </w:p>
              </w:txbxContent>
            </v:textbox>
          </v:shape>
        </w:pict>
      </w:r>
      <w:r w:rsidRPr="009C39E9">
        <w:rPr>
          <w:rFonts w:ascii="Arial" w:hAnsi="Arial"/>
          <w:noProof/>
          <w:sz w:val="22"/>
          <w:szCs w:val="22"/>
        </w:rPr>
        <w:pict>
          <v:shape id="Straight Arrow Connector 14" o:spid="_x0000_s1033" type="#_x0000_t32" style="position:absolute;margin-left:182.25pt;margin-top:192.4pt;width:51pt;height:35.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" strokecolor="red" strokeweight="2pt">
            <v:stroke endarrow="open" joinstyle="miter"/>
          </v:shape>
        </w:pict>
      </w:r>
      <w:r w:rsidRPr="009C39E9">
        <w:rPr>
          <w:rFonts w:ascii="Arial" w:hAnsi="Arial"/>
          <w:noProof/>
          <w:sz w:val="22"/>
          <w:szCs w:val="22"/>
        </w:rPr>
        <w:pict>
          <v:shape id="_x0000_s1028" type="#_x0000_t202" style="position:absolute;margin-left:32.25pt;margin-top:227.65pt;width:150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" filled="f" strokeweight="1.5pt">
            <v:textbox>
              <w:txbxContent>
                <w:p w:rsidR="00346409" w:rsidRPr="007B175D" w:rsidRDefault="00346409" w:rsidP="001E4895">
                  <w:pPr>
                    <w:jc w:val="center"/>
                    <w:rPr>
                      <w:rFonts w:ascii="Times New Roman" w:hAnsi="Times New Roman"/>
                      <w:b/>
                      <w:sz w:val="28"/>
                    </w:rPr>
                  </w:pPr>
                  <w:r w:rsidRPr="007B175D">
                    <w:rPr>
                      <w:rFonts w:ascii="Times New Roman" w:hAnsi="Times New Roman"/>
                      <w:b/>
                      <w:sz w:val="28"/>
                    </w:rPr>
                    <w:t>Airport Director</w:t>
                  </w:r>
                </w:p>
                <w:p w:rsidR="00346409" w:rsidRPr="007B175D" w:rsidRDefault="00346409" w:rsidP="001E4895">
                  <w:pPr>
                    <w:jc w:val="center"/>
                    <w:rPr>
                      <w:rFonts w:ascii="Times New Roman" w:hAnsi="Times New Roman"/>
                      <w:b/>
                      <w:sz w:val="28"/>
                    </w:rPr>
                  </w:pPr>
                  <w:r w:rsidRPr="007B175D">
                    <w:rPr>
                      <w:rFonts w:ascii="Times New Roman" w:hAnsi="Times New Roman"/>
                      <w:b/>
                      <w:sz w:val="28"/>
                    </w:rPr>
                    <w:t>DBELO</w:t>
                  </w:r>
                  <w:r>
                    <w:rPr>
                      <w:rFonts w:ascii="Times New Roman" w:hAnsi="Times New Roman"/>
                      <w:b/>
                      <w:sz w:val="28"/>
                    </w:rPr>
                    <w:t xml:space="preserve"> Liaison Officer</w:t>
                  </w:r>
                </w:p>
              </w:txbxContent>
            </v:textbox>
          </v:shape>
        </w:pict>
      </w:r>
      <w:r w:rsidRPr="009C39E9">
        <w:rPr>
          <w:rFonts w:ascii="Arial" w:hAnsi="Arial"/>
          <w:noProof/>
          <w:sz w:val="22"/>
          <w:szCs w:val="22"/>
        </w:rPr>
        <w:pict>
          <v:shape id="_x0000_s1029" type="#_x0000_t202" style="position:absolute;margin-left:182.2pt;margin-top:73.9pt;width:10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" filled="f" strokeweight="1.5pt">
            <v:textbox>
              <w:txbxContent>
                <w:p w:rsidR="00346409" w:rsidRPr="007F41FF" w:rsidRDefault="00346409" w:rsidP="001E4895">
                  <w:pPr>
                    <w:jc w:val="center"/>
                    <w:rPr>
                      <w:rFonts w:ascii="Times New Roman" w:hAnsi="Times New Roman"/>
                      <w:b/>
                      <w:sz w:val="28"/>
                    </w:rPr>
                  </w:pPr>
                  <w:r w:rsidRPr="007F41FF">
                    <w:rPr>
                      <w:rFonts w:ascii="Times New Roman" w:hAnsi="Times New Roman"/>
                      <w:b/>
                      <w:sz w:val="28"/>
                    </w:rPr>
                    <w:t>City Manager</w:t>
                  </w:r>
                </w:p>
              </w:txbxContent>
            </v:textbox>
          </v:shape>
        </w:pict>
      </w:r>
      <w:r w:rsidRPr="009C39E9">
        <w:rPr>
          <w:rFonts w:ascii="Arial" w:hAnsi="Arial"/>
          <w:noProof/>
          <w:sz w:val="22"/>
          <w:szCs w:val="22"/>
        </w:rPr>
        <w:pict>
          <v:shape id="Straight Arrow Connector 8" o:spid="_x0000_s1032" type="#_x0000_t32" style="position:absolute;margin-left:237.75pt;margin-top:115.85pt;width:0;height:30.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" strokecolor="red" strokeweight="2pt">
            <v:stroke endarrow="open" joinstyle="miter"/>
          </v:shape>
        </w:pict>
      </w:r>
      <w:r w:rsidRPr="009C39E9">
        <w:rPr>
          <w:rFonts w:ascii="Arial" w:hAnsi="Arial"/>
          <w:noProof/>
          <w:sz w:val="22"/>
          <w:szCs w:val="22"/>
        </w:rPr>
        <w:pict>
          <v:shape id="Straight Arrow Connector 10" o:spid="_x0000_s1031" type="#_x0000_t32" style="position:absolute;margin-left:237pt;margin-top:36.4pt;width:0;height:30.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" strokecolor="red" strokeweight="2pt">
            <v:stroke endarrow="open" joinstyle="miter"/>
          </v:shape>
        </w:pict>
      </w:r>
      <w:r w:rsidRPr="009C39E9">
        <w:rPr>
          <w:rFonts w:ascii="Arial" w:hAnsi="Arial"/>
          <w:noProof/>
          <w:sz w:val="22"/>
          <w:szCs w:val="22"/>
        </w:rPr>
        <w:pict>
          <v:shape id="_x0000_s1030" type="#_x0000_t202" style="position:absolute;margin-left:179.95pt;margin-top:.4pt;width:108.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" filled="f" strokeweight="1.5pt">
            <v:textbox>
              <w:txbxContent>
                <w:p w:rsidR="00346409" w:rsidRPr="007F41FF" w:rsidRDefault="00346409" w:rsidP="002F3BCC">
                  <w:pPr>
                    <w:jc w:val="center"/>
                    <w:rPr>
                      <w:rFonts w:ascii="Times New Roman" w:hAnsi="Times New Roman"/>
                      <w:b/>
                      <w:sz w:val="28"/>
                    </w:rPr>
                  </w:pPr>
                  <w:r w:rsidRPr="007F41FF">
                    <w:rPr>
                      <w:rFonts w:ascii="Times New Roman" w:hAnsi="Times New Roman"/>
                      <w:b/>
                      <w:sz w:val="28"/>
                    </w:rPr>
                    <w:t>City Council</w:t>
                  </w:r>
                </w:p>
                <w:p w:rsidR="00346409" w:rsidRPr="001E4895" w:rsidRDefault="00346409" w:rsidP="001E4895">
                  <w:pPr>
                    <w:jc w:val="center"/>
                    <w:rPr>
                      <w:rFonts w:ascii="Times New Roman" w:hAnsi="Times New Roman"/>
                      <w:b/>
                    </w:rPr>
                  </w:pPr>
                </w:p>
              </w:txbxContent>
            </v:textbox>
          </v:shape>
        </w:pict>
      </w:r>
      <w:r w:rsidR="00AD0821">
        <w:rPr>
          <w:rFonts w:ascii="Arial" w:hAnsi="Arial"/>
          <w:b/>
          <w:caps/>
          <w:sz w:val="22"/>
          <w:szCs w:val="22"/>
        </w:rPr>
        <w:br w:type="page"/>
      </w:r>
    </w:p>
    <w:p w:rsidR="001F08ED" w:rsidRPr="00CD66B1" w:rsidRDefault="00A219F4" w:rsidP="001F08ED">
      <w:pPr>
        <w:jc w:val="center"/>
        <w:rPr>
          <w:rFonts w:ascii="Arial" w:hAnsi="Arial"/>
          <w:sz w:val="22"/>
          <w:szCs w:val="22"/>
        </w:rPr>
      </w:pPr>
      <w:r w:rsidRPr="00CD66B1">
        <w:rPr>
          <w:rFonts w:ascii="Arial" w:hAnsi="Arial"/>
          <w:b/>
          <w:caps/>
          <w:sz w:val="22"/>
          <w:szCs w:val="22"/>
        </w:rPr>
        <w:t>Attachment 3</w:t>
      </w:r>
    </w:p>
    <w:p w:rsidR="00A219F4" w:rsidRPr="00CD66B1" w:rsidRDefault="00A219F4" w:rsidP="001F08ED">
      <w:pPr>
        <w:jc w:val="center"/>
        <w:rPr>
          <w:rFonts w:ascii="Arial" w:hAnsi="Arial"/>
          <w:sz w:val="22"/>
          <w:szCs w:val="22"/>
        </w:rPr>
      </w:pPr>
      <w:r w:rsidRPr="00CD66B1">
        <w:rPr>
          <w:rFonts w:ascii="Arial" w:hAnsi="Arial"/>
          <w:sz w:val="22"/>
          <w:szCs w:val="22"/>
        </w:rPr>
        <w:t>Bidder’s List Collection Form</w:t>
      </w:r>
    </w:p>
    <w:p w:rsidR="00876906" w:rsidRPr="00CD66B1" w:rsidRDefault="00876906" w:rsidP="001F08ED">
      <w:pPr>
        <w:jc w:val="center"/>
        <w:rPr>
          <w:rFonts w:ascii="Arial" w:hAnsi="Arial"/>
          <w:sz w:val="22"/>
          <w:szCs w:val="22"/>
        </w:rPr>
      </w:pPr>
    </w:p>
    <w:p w:rsidR="00876906" w:rsidRPr="00CD66B1" w:rsidRDefault="00876906" w:rsidP="00876906">
      <w:pPr>
        <w:rPr>
          <w:rFonts w:ascii="Arial" w:hAnsi="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440"/>
        <w:gridCol w:w="1530"/>
        <w:gridCol w:w="2880"/>
        <w:gridCol w:w="2610"/>
      </w:tblGrid>
      <w:tr w:rsidR="000D2141" w:rsidRPr="00CD66B1" w:rsidTr="002B3C81">
        <w:tc>
          <w:tcPr>
            <w:tcW w:w="2250" w:type="dxa"/>
            <w:shd w:val="clear" w:color="auto" w:fill="C4BC96"/>
            <w:vAlign w:val="center"/>
          </w:tcPr>
          <w:p w:rsidR="00876906" w:rsidRPr="00CD66B1" w:rsidRDefault="009455C8" w:rsidP="00E4409C">
            <w:pPr>
              <w:jc w:val="center"/>
              <w:rPr>
                <w:rFonts w:ascii="Calibri" w:hAnsi="Calibri"/>
                <w:b/>
                <w:sz w:val="22"/>
                <w:szCs w:val="22"/>
              </w:rPr>
            </w:pPr>
            <w:r>
              <w:rPr>
                <w:rFonts w:ascii="Calibri" w:hAnsi="Calibri"/>
                <w:b/>
                <w:sz w:val="22"/>
                <w:szCs w:val="22"/>
              </w:rPr>
              <w:t>F</w:t>
            </w:r>
            <w:r w:rsidR="00876906" w:rsidRPr="00CD66B1">
              <w:rPr>
                <w:rFonts w:ascii="Calibri" w:hAnsi="Calibri"/>
                <w:b/>
                <w:sz w:val="22"/>
                <w:szCs w:val="22"/>
              </w:rPr>
              <w:t>irm Name</w:t>
            </w:r>
          </w:p>
        </w:tc>
        <w:tc>
          <w:tcPr>
            <w:tcW w:w="1440" w:type="dxa"/>
            <w:shd w:val="clear" w:color="auto" w:fill="C4BC96"/>
            <w:vAlign w:val="center"/>
          </w:tcPr>
          <w:p w:rsidR="008F4AF6" w:rsidRPr="00CD66B1" w:rsidRDefault="00876906" w:rsidP="00E4409C">
            <w:pPr>
              <w:jc w:val="center"/>
              <w:rPr>
                <w:rFonts w:ascii="Calibri" w:hAnsi="Calibri"/>
                <w:b/>
                <w:sz w:val="22"/>
                <w:szCs w:val="22"/>
              </w:rPr>
            </w:pPr>
            <w:r w:rsidRPr="00CD66B1">
              <w:rPr>
                <w:rFonts w:ascii="Calibri" w:hAnsi="Calibri"/>
                <w:b/>
                <w:sz w:val="22"/>
                <w:szCs w:val="22"/>
              </w:rPr>
              <w:t>Firm Address/</w:t>
            </w:r>
          </w:p>
          <w:p w:rsidR="00876906" w:rsidRPr="00CD66B1" w:rsidRDefault="00876906" w:rsidP="00E4409C">
            <w:pPr>
              <w:jc w:val="center"/>
              <w:rPr>
                <w:rFonts w:ascii="Calibri" w:hAnsi="Calibri"/>
                <w:b/>
                <w:sz w:val="22"/>
                <w:szCs w:val="22"/>
              </w:rPr>
            </w:pPr>
            <w:r w:rsidRPr="00CD66B1">
              <w:rPr>
                <w:rFonts w:ascii="Calibri" w:hAnsi="Calibri"/>
                <w:b/>
                <w:sz w:val="22"/>
                <w:szCs w:val="22"/>
              </w:rPr>
              <w:t>Phone #</w:t>
            </w:r>
          </w:p>
        </w:tc>
        <w:tc>
          <w:tcPr>
            <w:tcW w:w="1530" w:type="dxa"/>
            <w:shd w:val="clear" w:color="auto" w:fill="C4BC96"/>
            <w:vAlign w:val="center"/>
          </w:tcPr>
          <w:p w:rsidR="00876906" w:rsidRPr="00CD66B1" w:rsidRDefault="00876906" w:rsidP="00E4409C">
            <w:pPr>
              <w:jc w:val="center"/>
              <w:rPr>
                <w:rFonts w:ascii="Calibri" w:hAnsi="Calibri"/>
                <w:b/>
                <w:sz w:val="22"/>
                <w:szCs w:val="22"/>
              </w:rPr>
            </w:pPr>
            <w:r w:rsidRPr="00CD66B1">
              <w:rPr>
                <w:rFonts w:ascii="Calibri" w:hAnsi="Calibri"/>
                <w:b/>
                <w:sz w:val="22"/>
                <w:szCs w:val="22"/>
              </w:rPr>
              <w:t>DBE or Non-DBE Status</w:t>
            </w:r>
          </w:p>
          <w:p w:rsidR="00876906" w:rsidRPr="00CD66B1" w:rsidRDefault="00876906" w:rsidP="00E4409C">
            <w:pPr>
              <w:jc w:val="center"/>
              <w:rPr>
                <w:rFonts w:ascii="Calibri" w:hAnsi="Calibri"/>
                <w:b/>
                <w:sz w:val="22"/>
                <w:szCs w:val="22"/>
              </w:rPr>
            </w:pPr>
            <w:r w:rsidRPr="00CD66B1">
              <w:rPr>
                <w:rFonts w:ascii="Calibri" w:hAnsi="Calibri"/>
                <w:b/>
                <w:sz w:val="22"/>
                <w:szCs w:val="22"/>
              </w:rPr>
              <w:t>(verify via State’s</w:t>
            </w:r>
            <w:r w:rsidR="000D2141" w:rsidRPr="00CD66B1">
              <w:rPr>
                <w:rFonts w:ascii="Calibri" w:hAnsi="Calibri"/>
                <w:b/>
                <w:sz w:val="22"/>
                <w:szCs w:val="22"/>
              </w:rPr>
              <w:t xml:space="preserve"> </w:t>
            </w:r>
            <w:r w:rsidRPr="00CD66B1">
              <w:rPr>
                <w:rFonts w:ascii="Calibri" w:hAnsi="Calibri"/>
                <w:b/>
                <w:sz w:val="22"/>
                <w:szCs w:val="22"/>
              </w:rPr>
              <w:t>UCP Directory)</w:t>
            </w:r>
          </w:p>
        </w:tc>
        <w:tc>
          <w:tcPr>
            <w:tcW w:w="2880" w:type="dxa"/>
            <w:shd w:val="clear" w:color="auto" w:fill="C4BC96"/>
            <w:vAlign w:val="center"/>
          </w:tcPr>
          <w:p w:rsidR="00876906" w:rsidRPr="00CD66B1" w:rsidRDefault="00876906" w:rsidP="00E4409C">
            <w:pPr>
              <w:jc w:val="center"/>
              <w:rPr>
                <w:rFonts w:ascii="Calibri" w:hAnsi="Calibri"/>
                <w:b/>
                <w:sz w:val="22"/>
                <w:szCs w:val="22"/>
              </w:rPr>
            </w:pPr>
            <w:r w:rsidRPr="00CD66B1">
              <w:rPr>
                <w:rFonts w:ascii="Calibri" w:hAnsi="Calibri"/>
                <w:b/>
                <w:sz w:val="22"/>
                <w:szCs w:val="22"/>
              </w:rPr>
              <w:t xml:space="preserve">Age of Firm </w:t>
            </w:r>
          </w:p>
        </w:tc>
        <w:tc>
          <w:tcPr>
            <w:tcW w:w="2610" w:type="dxa"/>
            <w:shd w:val="clear" w:color="auto" w:fill="C4BC96"/>
            <w:vAlign w:val="center"/>
          </w:tcPr>
          <w:p w:rsidR="00876906" w:rsidRPr="00CD66B1" w:rsidRDefault="00876906" w:rsidP="00E4409C">
            <w:pPr>
              <w:jc w:val="center"/>
              <w:rPr>
                <w:rFonts w:ascii="Calibri" w:hAnsi="Calibri"/>
                <w:b/>
                <w:sz w:val="22"/>
                <w:szCs w:val="22"/>
              </w:rPr>
            </w:pPr>
            <w:r w:rsidRPr="00CD66B1">
              <w:rPr>
                <w:rFonts w:ascii="Calibri" w:hAnsi="Calibri"/>
                <w:b/>
                <w:sz w:val="22"/>
                <w:szCs w:val="22"/>
              </w:rPr>
              <w:t>Annual Gross Receipts</w:t>
            </w:r>
          </w:p>
          <w:p w:rsidR="00876906" w:rsidRPr="00CD66B1" w:rsidRDefault="00876906" w:rsidP="00E4409C">
            <w:pPr>
              <w:jc w:val="center"/>
              <w:rPr>
                <w:rFonts w:ascii="Calibri" w:hAnsi="Calibri"/>
                <w:b/>
                <w:sz w:val="22"/>
                <w:szCs w:val="22"/>
              </w:rPr>
            </w:pPr>
          </w:p>
        </w:tc>
      </w:tr>
      <w:tr w:rsidR="008F4AF6" w:rsidRPr="00CD66B1" w:rsidTr="002B3C81">
        <w:tc>
          <w:tcPr>
            <w:tcW w:w="2250" w:type="dxa"/>
            <w:shd w:val="clear" w:color="auto" w:fill="auto"/>
          </w:tcPr>
          <w:p w:rsidR="00876906" w:rsidRPr="00CD66B1" w:rsidRDefault="00876906" w:rsidP="00E4409C">
            <w:pPr>
              <w:rPr>
                <w:rFonts w:ascii="Calibri" w:hAnsi="Calibri"/>
                <w:sz w:val="22"/>
                <w:szCs w:val="22"/>
              </w:rPr>
            </w:pPr>
          </w:p>
        </w:tc>
        <w:tc>
          <w:tcPr>
            <w:tcW w:w="1440" w:type="dxa"/>
            <w:shd w:val="clear" w:color="auto" w:fill="auto"/>
          </w:tcPr>
          <w:p w:rsidR="00876906" w:rsidRPr="00CD66B1" w:rsidRDefault="00876906" w:rsidP="00E4409C">
            <w:pPr>
              <w:rPr>
                <w:rFonts w:ascii="Calibri" w:hAnsi="Calibri"/>
                <w:sz w:val="22"/>
                <w:szCs w:val="22"/>
              </w:rPr>
            </w:pPr>
          </w:p>
        </w:tc>
        <w:tc>
          <w:tcPr>
            <w:tcW w:w="1530" w:type="dxa"/>
            <w:shd w:val="clear" w:color="auto" w:fill="auto"/>
          </w:tcPr>
          <w:p w:rsidR="00876906" w:rsidRPr="00CD66B1" w:rsidRDefault="00876906" w:rsidP="00E4409C">
            <w:pPr>
              <w:rPr>
                <w:rFonts w:ascii="Calibri" w:hAnsi="Calibri"/>
                <w:sz w:val="22"/>
                <w:szCs w:val="22"/>
              </w:rPr>
            </w:pPr>
          </w:p>
        </w:tc>
        <w:tc>
          <w:tcPr>
            <w:tcW w:w="2880" w:type="dxa"/>
            <w:shd w:val="clear" w:color="auto" w:fill="auto"/>
          </w:tcPr>
          <w:p w:rsidR="00876906" w:rsidRPr="00CD66B1" w:rsidRDefault="00876906" w:rsidP="00E4409C">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876906" w:rsidRPr="00CD66B1" w:rsidRDefault="00876906" w:rsidP="00E4409C">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876906" w:rsidRPr="00CD66B1" w:rsidRDefault="00876906" w:rsidP="00E4409C">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876906" w:rsidRPr="00CD66B1" w:rsidRDefault="00876906" w:rsidP="00E4409C">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876906" w:rsidRPr="00CD66B1" w:rsidRDefault="00876906" w:rsidP="00E4409C">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r w:rsidR="008F4AF6" w:rsidRPr="00CD66B1" w:rsidTr="002B3C81">
        <w:tc>
          <w:tcPr>
            <w:tcW w:w="2250" w:type="dxa"/>
            <w:shd w:val="clear" w:color="auto" w:fill="auto"/>
          </w:tcPr>
          <w:p w:rsidR="00876906" w:rsidRPr="00CD66B1" w:rsidRDefault="00876906" w:rsidP="00E4409C">
            <w:pPr>
              <w:rPr>
                <w:rFonts w:ascii="Calibri" w:hAnsi="Calibri"/>
                <w:sz w:val="22"/>
                <w:szCs w:val="22"/>
              </w:rPr>
            </w:pPr>
          </w:p>
        </w:tc>
        <w:tc>
          <w:tcPr>
            <w:tcW w:w="1440" w:type="dxa"/>
            <w:shd w:val="clear" w:color="auto" w:fill="auto"/>
          </w:tcPr>
          <w:p w:rsidR="00876906" w:rsidRPr="00CD66B1" w:rsidRDefault="00876906" w:rsidP="00E4409C">
            <w:pPr>
              <w:rPr>
                <w:rFonts w:ascii="Calibri" w:hAnsi="Calibri"/>
                <w:sz w:val="22"/>
                <w:szCs w:val="22"/>
              </w:rPr>
            </w:pPr>
          </w:p>
        </w:tc>
        <w:tc>
          <w:tcPr>
            <w:tcW w:w="1530" w:type="dxa"/>
            <w:shd w:val="clear" w:color="auto" w:fill="auto"/>
          </w:tcPr>
          <w:p w:rsidR="00876906" w:rsidRPr="00CD66B1" w:rsidRDefault="00876906" w:rsidP="00E4409C">
            <w:pPr>
              <w:rPr>
                <w:rFonts w:ascii="Calibri" w:hAnsi="Calibri"/>
                <w:sz w:val="22"/>
                <w:szCs w:val="22"/>
              </w:rPr>
            </w:pPr>
          </w:p>
        </w:tc>
        <w:tc>
          <w:tcPr>
            <w:tcW w:w="2880" w:type="dxa"/>
            <w:shd w:val="clear" w:color="auto" w:fill="auto"/>
          </w:tcPr>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876906"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r w:rsidR="008F4AF6" w:rsidRPr="00CD66B1" w:rsidTr="002B3C81">
        <w:tc>
          <w:tcPr>
            <w:tcW w:w="2250" w:type="dxa"/>
            <w:shd w:val="clear" w:color="auto" w:fill="auto"/>
          </w:tcPr>
          <w:p w:rsidR="00876906" w:rsidRPr="00CD66B1" w:rsidRDefault="00876906" w:rsidP="00E4409C">
            <w:pPr>
              <w:rPr>
                <w:rFonts w:ascii="Calibri" w:hAnsi="Calibri"/>
                <w:sz w:val="22"/>
                <w:szCs w:val="22"/>
              </w:rPr>
            </w:pPr>
          </w:p>
        </w:tc>
        <w:tc>
          <w:tcPr>
            <w:tcW w:w="1440" w:type="dxa"/>
            <w:shd w:val="clear" w:color="auto" w:fill="auto"/>
          </w:tcPr>
          <w:p w:rsidR="00876906" w:rsidRPr="00CD66B1" w:rsidRDefault="00876906" w:rsidP="00E4409C">
            <w:pPr>
              <w:rPr>
                <w:rFonts w:ascii="Calibri" w:hAnsi="Calibri"/>
                <w:sz w:val="22"/>
                <w:szCs w:val="22"/>
              </w:rPr>
            </w:pPr>
          </w:p>
        </w:tc>
        <w:tc>
          <w:tcPr>
            <w:tcW w:w="1530" w:type="dxa"/>
            <w:shd w:val="clear" w:color="auto" w:fill="auto"/>
          </w:tcPr>
          <w:p w:rsidR="00876906" w:rsidRPr="00CD66B1" w:rsidRDefault="00876906" w:rsidP="00E4409C">
            <w:pPr>
              <w:rPr>
                <w:rFonts w:ascii="Calibri" w:hAnsi="Calibri"/>
                <w:sz w:val="22"/>
                <w:szCs w:val="22"/>
              </w:rPr>
            </w:pPr>
          </w:p>
        </w:tc>
        <w:tc>
          <w:tcPr>
            <w:tcW w:w="2880" w:type="dxa"/>
            <w:shd w:val="clear" w:color="auto" w:fill="auto"/>
          </w:tcPr>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876906"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r w:rsidR="008F4AF6" w:rsidRPr="00CD66B1" w:rsidTr="002B3C81">
        <w:tc>
          <w:tcPr>
            <w:tcW w:w="2250" w:type="dxa"/>
            <w:shd w:val="clear" w:color="auto" w:fill="auto"/>
          </w:tcPr>
          <w:p w:rsidR="00876906" w:rsidRPr="00CD66B1" w:rsidRDefault="00876906" w:rsidP="00E4409C">
            <w:pPr>
              <w:rPr>
                <w:rFonts w:ascii="Calibri" w:hAnsi="Calibri"/>
                <w:sz w:val="22"/>
                <w:szCs w:val="22"/>
              </w:rPr>
            </w:pPr>
          </w:p>
        </w:tc>
        <w:tc>
          <w:tcPr>
            <w:tcW w:w="1440" w:type="dxa"/>
            <w:shd w:val="clear" w:color="auto" w:fill="auto"/>
          </w:tcPr>
          <w:p w:rsidR="00876906" w:rsidRPr="00CD66B1" w:rsidRDefault="00876906" w:rsidP="00E4409C">
            <w:pPr>
              <w:rPr>
                <w:rFonts w:ascii="Calibri" w:hAnsi="Calibri"/>
                <w:sz w:val="22"/>
                <w:szCs w:val="22"/>
              </w:rPr>
            </w:pPr>
          </w:p>
        </w:tc>
        <w:tc>
          <w:tcPr>
            <w:tcW w:w="1530" w:type="dxa"/>
            <w:shd w:val="clear" w:color="auto" w:fill="auto"/>
          </w:tcPr>
          <w:p w:rsidR="00876906" w:rsidRPr="00CD66B1" w:rsidRDefault="00876906" w:rsidP="00E4409C">
            <w:pPr>
              <w:rPr>
                <w:rFonts w:ascii="Calibri" w:hAnsi="Calibri"/>
                <w:sz w:val="22"/>
                <w:szCs w:val="22"/>
              </w:rPr>
            </w:pPr>
          </w:p>
        </w:tc>
        <w:tc>
          <w:tcPr>
            <w:tcW w:w="2880" w:type="dxa"/>
            <w:shd w:val="clear" w:color="auto" w:fill="auto"/>
          </w:tcPr>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876906"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876906" w:rsidRPr="00CD66B1" w:rsidRDefault="00876906"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r w:rsidR="003A421B" w:rsidRPr="00CD66B1" w:rsidTr="003A421B">
        <w:tc>
          <w:tcPr>
            <w:tcW w:w="2250" w:type="dxa"/>
            <w:shd w:val="clear" w:color="auto" w:fill="auto"/>
          </w:tcPr>
          <w:p w:rsidR="003A421B" w:rsidRPr="00CD66B1" w:rsidRDefault="003A421B" w:rsidP="00E4409C">
            <w:pPr>
              <w:rPr>
                <w:rFonts w:ascii="Calibri" w:hAnsi="Calibri"/>
                <w:sz w:val="22"/>
                <w:szCs w:val="22"/>
              </w:rPr>
            </w:pPr>
          </w:p>
        </w:tc>
        <w:tc>
          <w:tcPr>
            <w:tcW w:w="1440" w:type="dxa"/>
            <w:shd w:val="clear" w:color="auto" w:fill="auto"/>
          </w:tcPr>
          <w:p w:rsidR="003A421B" w:rsidRPr="00CD66B1" w:rsidRDefault="003A421B" w:rsidP="00E4409C">
            <w:pPr>
              <w:rPr>
                <w:rFonts w:ascii="Calibri" w:hAnsi="Calibri"/>
                <w:sz w:val="22"/>
                <w:szCs w:val="22"/>
              </w:rPr>
            </w:pPr>
          </w:p>
        </w:tc>
        <w:tc>
          <w:tcPr>
            <w:tcW w:w="1530" w:type="dxa"/>
            <w:shd w:val="clear" w:color="auto" w:fill="auto"/>
          </w:tcPr>
          <w:p w:rsidR="003A421B" w:rsidRPr="00CD66B1" w:rsidRDefault="003A421B" w:rsidP="00E4409C">
            <w:pPr>
              <w:rPr>
                <w:rFonts w:ascii="Calibri" w:hAnsi="Calibri"/>
                <w:sz w:val="22"/>
                <w:szCs w:val="22"/>
              </w:rPr>
            </w:pPr>
          </w:p>
        </w:tc>
        <w:tc>
          <w:tcPr>
            <w:tcW w:w="2880" w:type="dxa"/>
            <w:shd w:val="clear" w:color="auto" w:fill="auto"/>
          </w:tcPr>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3A421B" w:rsidRPr="00CD66B1" w:rsidRDefault="003A421B"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r w:rsidR="003A421B" w:rsidRPr="00CD66B1" w:rsidTr="003A421B">
        <w:tc>
          <w:tcPr>
            <w:tcW w:w="2250" w:type="dxa"/>
            <w:shd w:val="clear" w:color="auto" w:fill="auto"/>
          </w:tcPr>
          <w:p w:rsidR="003A421B" w:rsidRPr="00CD66B1" w:rsidRDefault="003A421B" w:rsidP="00E4409C">
            <w:pPr>
              <w:rPr>
                <w:rFonts w:ascii="Calibri" w:hAnsi="Calibri"/>
                <w:sz w:val="22"/>
                <w:szCs w:val="22"/>
              </w:rPr>
            </w:pPr>
          </w:p>
        </w:tc>
        <w:tc>
          <w:tcPr>
            <w:tcW w:w="1440" w:type="dxa"/>
            <w:shd w:val="clear" w:color="auto" w:fill="auto"/>
          </w:tcPr>
          <w:p w:rsidR="003A421B" w:rsidRPr="00CD66B1" w:rsidRDefault="003A421B" w:rsidP="00E4409C">
            <w:pPr>
              <w:rPr>
                <w:rFonts w:ascii="Calibri" w:hAnsi="Calibri"/>
                <w:sz w:val="22"/>
                <w:szCs w:val="22"/>
              </w:rPr>
            </w:pPr>
          </w:p>
        </w:tc>
        <w:tc>
          <w:tcPr>
            <w:tcW w:w="1530" w:type="dxa"/>
            <w:shd w:val="clear" w:color="auto" w:fill="auto"/>
          </w:tcPr>
          <w:p w:rsidR="003A421B" w:rsidRPr="00CD66B1" w:rsidRDefault="003A421B" w:rsidP="00E4409C">
            <w:pPr>
              <w:rPr>
                <w:rFonts w:ascii="Calibri" w:hAnsi="Calibri"/>
                <w:sz w:val="22"/>
                <w:szCs w:val="22"/>
              </w:rPr>
            </w:pPr>
          </w:p>
        </w:tc>
        <w:tc>
          <w:tcPr>
            <w:tcW w:w="2880" w:type="dxa"/>
            <w:shd w:val="clear" w:color="auto" w:fill="auto"/>
          </w:tcPr>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Less than 1 year </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1- 3 years</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4-7 years</w:t>
            </w:r>
          </w:p>
          <w:p w:rsidR="003A421B" w:rsidRPr="00CD66B1" w:rsidRDefault="003A421B" w:rsidP="00370130">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8-10 years</w:t>
            </w:r>
          </w:p>
          <w:p w:rsidR="003A421B" w:rsidRPr="00CD66B1" w:rsidRDefault="003A421B" w:rsidP="003A421B">
            <w:pPr>
              <w:rPr>
                <w:rFonts w:ascii="Calibri" w:hAnsi="Calibri"/>
                <w:sz w:val="22"/>
                <w:szCs w:val="22"/>
              </w:rPr>
            </w:pPr>
            <w:r w:rsidRPr="00CD66B1">
              <w:rPr>
                <w:rFonts w:ascii="Calibri" w:hAnsi="Calibri"/>
                <w:sz w:val="22"/>
                <w:szCs w:val="22"/>
              </w:rPr>
              <w:sym w:font="Wingdings" w:char="F06F"/>
            </w:r>
            <w:r w:rsidRPr="00CD66B1">
              <w:rPr>
                <w:rFonts w:ascii="Calibri" w:hAnsi="Calibri"/>
                <w:sz w:val="22"/>
                <w:szCs w:val="22"/>
              </w:rPr>
              <w:t xml:space="preserve">  More than 10 years</w:t>
            </w:r>
          </w:p>
        </w:tc>
        <w:tc>
          <w:tcPr>
            <w:tcW w:w="2610" w:type="dxa"/>
            <w:shd w:val="clear" w:color="auto" w:fill="auto"/>
          </w:tcPr>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Less than $500K</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$500K - $1 million</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$1-2 million</w:t>
            </w:r>
          </w:p>
          <w:p w:rsidR="003A421B" w:rsidRPr="00CD66B1" w:rsidRDefault="003A421B" w:rsidP="00370130">
            <w:pPr>
              <w:rPr>
                <w:rFonts w:ascii="Calibri" w:hAnsi="Calibri"/>
                <w:sz w:val="20"/>
              </w:rPr>
            </w:pPr>
            <w:r w:rsidRPr="00CD66B1">
              <w:rPr>
                <w:rFonts w:ascii="Calibri" w:hAnsi="Calibri"/>
                <w:sz w:val="20"/>
              </w:rPr>
              <w:sym w:font="Wingdings" w:char="F06F"/>
            </w:r>
            <w:r w:rsidRPr="00CD66B1">
              <w:rPr>
                <w:rFonts w:ascii="Calibri" w:hAnsi="Calibri"/>
                <w:sz w:val="20"/>
              </w:rPr>
              <w:t xml:space="preserve">  $2-5 million</w:t>
            </w:r>
          </w:p>
          <w:p w:rsidR="003A421B" w:rsidRPr="00CD66B1" w:rsidRDefault="003A421B" w:rsidP="00E4409C">
            <w:pPr>
              <w:rPr>
                <w:rFonts w:ascii="Calibri" w:hAnsi="Calibri"/>
                <w:sz w:val="20"/>
              </w:rPr>
            </w:pPr>
            <w:r w:rsidRPr="00CD66B1">
              <w:rPr>
                <w:rFonts w:ascii="Calibri" w:hAnsi="Calibri"/>
                <w:sz w:val="20"/>
              </w:rPr>
              <w:sym w:font="Wingdings" w:char="F06F"/>
            </w:r>
            <w:r w:rsidRPr="00CD66B1">
              <w:rPr>
                <w:rFonts w:ascii="Calibri" w:hAnsi="Calibri"/>
                <w:sz w:val="20"/>
              </w:rPr>
              <w:t xml:space="preserve">  Greater than $5 million</w:t>
            </w:r>
          </w:p>
        </w:tc>
      </w:tr>
    </w:tbl>
    <w:p w:rsidR="00C06018" w:rsidRPr="00CD66B1" w:rsidRDefault="00C06018" w:rsidP="00C06018">
      <w:pPr>
        <w:autoSpaceDE w:val="0"/>
        <w:autoSpaceDN w:val="0"/>
        <w:adjustRightInd w:val="0"/>
        <w:rPr>
          <w:rFonts w:ascii="Times New Roman" w:hAnsi="Times New Roman"/>
          <w:sz w:val="22"/>
          <w:szCs w:val="22"/>
        </w:rPr>
      </w:pPr>
    </w:p>
    <w:p w:rsidR="00DD26DF" w:rsidRPr="00CD66B1" w:rsidRDefault="00DD26DF" w:rsidP="00C06018">
      <w:pPr>
        <w:rPr>
          <w:rFonts w:ascii="Arial" w:hAnsi="Arial"/>
          <w:sz w:val="22"/>
          <w:szCs w:val="22"/>
        </w:rPr>
      </w:pPr>
      <w:r w:rsidRPr="00CD66B1">
        <w:rPr>
          <w:rFonts w:ascii="Arial" w:hAnsi="Arial"/>
          <w:color w:val="FF0000"/>
          <w:sz w:val="22"/>
          <w:szCs w:val="22"/>
        </w:rPr>
        <w:br w:type="page"/>
      </w:r>
    </w:p>
    <w:p w:rsidR="00DD26DF" w:rsidRPr="00CD66B1" w:rsidRDefault="001F005E" w:rsidP="001F08ED">
      <w:pPr>
        <w:jc w:val="center"/>
        <w:rPr>
          <w:sz w:val="22"/>
          <w:szCs w:val="22"/>
        </w:rPr>
      </w:pPr>
      <w:r w:rsidRPr="00CD66B1">
        <w:rPr>
          <w:rFonts w:ascii="Arial" w:hAnsi="Arial"/>
          <w:b/>
          <w:caps/>
          <w:sz w:val="22"/>
          <w:szCs w:val="22"/>
        </w:rPr>
        <w:t>Attachment 4</w:t>
      </w:r>
    </w:p>
    <w:p w:rsidR="00DD26DF" w:rsidRPr="00CD66B1" w:rsidRDefault="00DD26DF">
      <w:pPr>
        <w:rPr>
          <w:rFonts w:ascii="Arial" w:hAnsi="Arial"/>
          <w:sz w:val="22"/>
          <w:szCs w:val="22"/>
        </w:rPr>
      </w:pPr>
    </w:p>
    <w:p w:rsidR="00DD26DF" w:rsidRDefault="002C2C96" w:rsidP="002B3C81">
      <w:pPr>
        <w:pStyle w:val="Heading7"/>
        <w:rPr>
          <w:b w:val="0"/>
          <w:i/>
          <w:sz w:val="22"/>
          <w:szCs w:val="22"/>
          <w:u w:val="none"/>
        </w:rPr>
      </w:pPr>
      <w:r>
        <w:rPr>
          <w:b w:val="0"/>
          <w:i/>
          <w:sz w:val="22"/>
          <w:szCs w:val="22"/>
          <w:u w:val="none"/>
        </w:rPr>
        <w:t xml:space="preserve">Washington </w:t>
      </w:r>
      <w:r w:rsidR="00DD26DF" w:rsidRPr="00CD66B1">
        <w:rPr>
          <w:b w:val="0"/>
          <w:sz w:val="22"/>
          <w:szCs w:val="22"/>
          <w:u w:val="none"/>
        </w:rPr>
        <w:t>DBE Directory</w:t>
      </w:r>
      <w:r w:rsidR="00BE64C6" w:rsidRPr="00CD66B1">
        <w:rPr>
          <w:b w:val="0"/>
          <w:sz w:val="22"/>
          <w:szCs w:val="22"/>
          <w:u w:val="none"/>
        </w:rPr>
        <w:t xml:space="preserve"> </w:t>
      </w:r>
      <w:r w:rsidR="009253C6">
        <w:rPr>
          <w:b w:val="0"/>
          <w:i/>
          <w:sz w:val="22"/>
          <w:szCs w:val="22"/>
          <w:u w:val="none"/>
        </w:rPr>
        <w:t>or web link to DBE directory</w:t>
      </w:r>
    </w:p>
    <w:p w:rsidR="00530840" w:rsidRPr="00530840" w:rsidRDefault="00530840" w:rsidP="00530840"/>
    <w:p w:rsidR="009253C6" w:rsidRPr="009253C6" w:rsidRDefault="009C39E9" w:rsidP="00530840">
      <w:pPr>
        <w:jc w:val="center"/>
      </w:pPr>
      <w:hyperlink r:id="rId10" w:history="1">
        <w:r w:rsidR="00530840" w:rsidRPr="00283472">
          <w:rPr>
            <w:rStyle w:val="Hyperlink"/>
            <w:rFonts w:ascii="Arial" w:hAnsi="Arial"/>
            <w:sz w:val="22"/>
            <w:szCs w:val="22"/>
          </w:rPr>
          <w:t>http://wsdot.wa.gov/Partners/OMWBE/DBEDirectory/</w:t>
        </w:r>
      </w:hyperlink>
    </w:p>
    <w:p w:rsidR="00DD26DF" w:rsidRPr="00CD66B1" w:rsidRDefault="009253C6" w:rsidP="009253C6">
      <w:pPr>
        <w:jc w:val="center"/>
        <w:rPr>
          <w:rFonts w:ascii="Arial" w:hAnsi="Arial"/>
          <w:sz w:val="22"/>
          <w:szCs w:val="22"/>
        </w:rPr>
      </w:pPr>
      <w:r>
        <w:rPr>
          <w:rFonts w:ascii="Arial" w:hAnsi="Arial"/>
          <w:sz w:val="22"/>
          <w:szCs w:val="22"/>
        </w:rPr>
        <w:t xml:space="preserve"> </w:t>
      </w:r>
      <w:r w:rsidR="00DD26DF" w:rsidRPr="00CD66B1">
        <w:rPr>
          <w:rFonts w:ascii="Arial" w:hAnsi="Arial"/>
          <w:sz w:val="22"/>
          <w:szCs w:val="22"/>
        </w:rPr>
        <w:br w:type="page"/>
      </w:r>
    </w:p>
    <w:p w:rsidR="00DD26DF" w:rsidRPr="00CD66B1" w:rsidRDefault="0005235D" w:rsidP="001F08ED">
      <w:pPr>
        <w:jc w:val="center"/>
        <w:rPr>
          <w:rFonts w:cs="Arial"/>
          <w:sz w:val="22"/>
          <w:szCs w:val="22"/>
        </w:rPr>
      </w:pPr>
      <w:r w:rsidRPr="00CD66B1">
        <w:rPr>
          <w:rFonts w:ascii="Arial" w:hAnsi="Arial"/>
          <w:b/>
          <w:caps/>
          <w:sz w:val="22"/>
          <w:szCs w:val="22"/>
        </w:rPr>
        <w:t>A</w:t>
      </w:r>
      <w:r w:rsidR="00374A7B" w:rsidRPr="00CD66B1">
        <w:rPr>
          <w:rFonts w:ascii="Arial" w:hAnsi="Arial"/>
          <w:b/>
          <w:caps/>
          <w:sz w:val="22"/>
          <w:szCs w:val="22"/>
        </w:rPr>
        <w:t>ttachment 5</w:t>
      </w:r>
    </w:p>
    <w:p w:rsidR="00DD26DF" w:rsidRPr="00CD66B1" w:rsidRDefault="00DD26DF">
      <w:pPr>
        <w:jc w:val="center"/>
        <w:rPr>
          <w:rFonts w:ascii="Arial" w:hAnsi="Arial" w:cs="Arial"/>
          <w:sz w:val="22"/>
          <w:szCs w:val="22"/>
        </w:rPr>
      </w:pPr>
    </w:p>
    <w:p w:rsidR="00DD26DF" w:rsidRPr="00CD66B1" w:rsidRDefault="00DD26DF" w:rsidP="002F76F9">
      <w:pPr>
        <w:ind w:left="720"/>
        <w:jc w:val="both"/>
        <w:rPr>
          <w:rFonts w:ascii="Arial" w:hAnsi="Arial" w:cs="Arial"/>
          <w:sz w:val="22"/>
          <w:szCs w:val="22"/>
        </w:rPr>
      </w:pPr>
    </w:p>
    <w:p w:rsidR="00383D47" w:rsidRPr="00CD66B1" w:rsidRDefault="00383D47" w:rsidP="002F76F9">
      <w:pPr>
        <w:pStyle w:val="Heading7"/>
        <w:jc w:val="both"/>
        <w:rPr>
          <w:rFonts w:cs="Arial"/>
          <w:b w:val="0"/>
          <w:sz w:val="22"/>
          <w:szCs w:val="22"/>
        </w:rPr>
      </w:pPr>
      <w:r w:rsidRPr="00CD66B1">
        <w:rPr>
          <w:rFonts w:cs="Arial"/>
          <w:b w:val="0"/>
          <w:sz w:val="22"/>
          <w:szCs w:val="22"/>
        </w:rPr>
        <w:t xml:space="preserve">Section 26.45: Overall DBE </w:t>
      </w:r>
      <w:r w:rsidR="00010284">
        <w:rPr>
          <w:rFonts w:cs="Arial"/>
          <w:b w:val="0"/>
          <w:sz w:val="22"/>
          <w:szCs w:val="22"/>
        </w:rPr>
        <w:t>Three</w:t>
      </w:r>
      <w:r w:rsidR="00B42200">
        <w:rPr>
          <w:rFonts w:cs="Arial"/>
          <w:b w:val="0"/>
          <w:sz w:val="22"/>
          <w:szCs w:val="22"/>
        </w:rPr>
        <w:t>-</w:t>
      </w:r>
      <w:r w:rsidRPr="00CD66B1">
        <w:rPr>
          <w:rFonts w:cs="Arial"/>
          <w:b w:val="0"/>
          <w:sz w:val="22"/>
          <w:szCs w:val="22"/>
        </w:rPr>
        <w:t>Year Goal Methodology</w:t>
      </w:r>
    </w:p>
    <w:p w:rsidR="0005235D" w:rsidRPr="00CD66B1" w:rsidRDefault="0005235D" w:rsidP="002F76F9">
      <w:pPr>
        <w:jc w:val="both"/>
        <w:rPr>
          <w:rFonts w:ascii="Arial" w:hAnsi="Arial" w:cs="Arial"/>
          <w:b/>
          <w:bCs/>
          <w:sz w:val="22"/>
          <w:szCs w:val="22"/>
        </w:rPr>
      </w:pPr>
    </w:p>
    <w:p w:rsidR="00B2730F" w:rsidRPr="00CD66B1" w:rsidRDefault="00B2730F" w:rsidP="002F76F9">
      <w:pPr>
        <w:jc w:val="both"/>
        <w:rPr>
          <w:rFonts w:ascii="Arial" w:hAnsi="Arial" w:cs="Arial"/>
          <w:b/>
          <w:bCs/>
          <w:sz w:val="22"/>
          <w:szCs w:val="22"/>
        </w:rPr>
      </w:pPr>
    </w:p>
    <w:p w:rsidR="00383D47" w:rsidRPr="00CD66B1" w:rsidRDefault="00383D47" w:rsidP="002F76F9">
      <w:pPr>
        <w:jc w:val="both"/>
        <w:rPr>
          <w:rFonts w:ascii="Arial" w:hAnsi="Arial" w:cs="Arial"/>
          <w:sz w:val="22"/>
          <w:szCs w:val="22"/>
        </w:rPr>
      </w:pPr>
      <w:r w:rsidRPr="00CD66B1">
        <w:rPr>
          <w:rFonts w:ascii="Arial" w:hAnsi="Arial" w:cs="Arial"/>
          <w:b/>
          <w:bCs/>
          <w:sz w:val="22"/>
          <w:szCs w:val="22"/>
        </w:rPr>
        <w:t>Name of Recipient</w:t>
      </w:r>
      <w:r w:rsidRPr="00CD66B1">
        <w:rPr>
          <w:rFonts w:ascii="Arial" w:hAnsi="Arial" w:cs="Arial"/>
          <w:sz w:val="22"/>
          <w:szCs w:val="22"/>
        </w:rPr>
        <w:t xml:space="preserve">: </w:t>
      </w:r>
      <w:r w:rsidR="008909A5">
        <w:rPr>
          <w:rFonts w:ascii="Arial" w:hAnsi="Arial" w:cs="Arial"/>
          <w:sz w:val="22"/>
          <w:szCs w:val="22"/>
        </w:rPr>
        <w:t xml:space="preserve">The </w:t>
      </w:r>
      <w:r w:rsidR="006B1A07">
        <w:rPr>
          <w:rFonts w:ascii="Arial" w:hAnsi="Arial" w:cs="Arial"/>
          <w:sz w:val="22"/>
          <w:szCs w:val="22"/>
        </w:rPr>
        <w:t>City of Yakima</w:t>
      </w:r>
      <w:r w:rsidR="004056BA">
        <w:rPr>
          <w:rFonts w:ascii="Arial" w:hAnsi="Arial" w:cs="Arial"/>
          <w:sz w:val="22"/>
          <w:szCs w:val="22"/>
        </w:rPr>
        <w:t xml:space="preserve">, owner of </w:t>
      </w:r>
      <w:r w:rsidR="006B1A07">
        <w:rPr>
          <w:rFonts w:ascii="Arial" w:hAnsi="Arial" w:cs="Arial"/>
          <w:sz w:val="22"/>
          <w:szCs w:val="22"/>
        </w:rPr>
        <w:t>Yakima Air Terminal - McAllister Field</w:t>
      </w:r>
    </w:p>
    <w:p w:rsidR="00383D47" w:rsidRPr="00CD66B1" w:rsidRDefault="00383D47" w:rsidP="002F76F9">
      <w:pPr>
        <w:jc w:val="both"/>
        <w:rPr>
          <w:rFonts w:ascii="Arial" w:hAnsi="Arial" w:cs="Arial"/>
          <w:sz w:val="22"/>
          <w:szCs w:val="22"/>
        </w:rPr>
      </w:pPr>
    </w:p>
    <w:p w:rsidR="00B16EB4" w:rsidRPr="00CD66B1" w:rsidRDefault="00383D47" w:rsidP="00B16EB4">
      <w:pPr>
        <w:jc w:val="both"/>
        <w:rPr>
          <w:rFonts w:ascii="Arial" w:hAnsi="Arial" w:cs="Arial"/>
          <w:sz w:val="22"/>
          <w:szCs w:val="22"/>
        </w:rPr>
      </w:pPr>
      <w:r w:rsidRPr="00CD66B1">
        <w:rPr>
          <w:rFonts w:ascii="Arial" w:hAnsi="Arial" w:cs="Arial"/>
          <w:b/>
          <w:bCs/>
          <w:sz w:val="22"/>
          <w:szCs w:val="22"/>
        </w:rPr>
        <w:t>Goal Period</w:t>
      </w:r>
      <w:r w:rsidR="00621C11">
        <w:rPr>
          <w:rFonts w:ascii="Arial" w:hAnsi="Arial" w:cs="Arial"/>
          <w:sz w:val="22"/>
          <w:szCs w:val="22"/>
        </w:rPr>
        <w:t>:</w:t>
      </w:r>
      <w:r w:rsidR="00621C11">
        <w:rPr>
          <w:rFonts w:ascii="Arial" w:hAnsi="Arial" w:cs="Arial"/>
          <w:sz w:val="22"/>
          <w:szCs w:val="22"/>
        </w:rPr>
        <w:tab/>
      </w:r>
      <w:r w:rsidR="00B16EB4">
        <w:rPr>
          <w:rFonts w:ascii="Arial" w:hAnsi="Arial" w:cs="Arial"/>
          <w:sz w:val="22"/>
          <w:szCs w:val="22"/>
        </w:rPr>
        <w:t>For Federal fiscal years 2019 through 2021.</w:t>
      </w:r>
    </w:p>
    <w:p w:rsidR="00383D47" w:rsidRPr="00CD66B1" w:rsidRDefault="00383D47" w:rsidP="00B16EB4">
      <w:pPr>
        <w:ind w:left="1440" w:hanging="1440"/>
        <w:jc w:val="both"/>
        <w:rPr>
          <w:rFonts w:ascii="Arial" w:hAnsi="Arial" w:cs="Arial"/>
          <w:sz w:val="22"/>
          <w:szCs w:val="22"/>
        </w:rPr>
      </w:pPr>
    </w:p>
    <w:p w:rsidR="00383D47" w:rsidRDefault="00383D47" w:rsidP="002F76F9">
      <w:pPr>
        <w:jc w:val="both"/>
        <w:rPr>
          <w:rFonts w:ascii="Arial" w:hAnsi="Arial" w:cs="Arial"/>
          <w:sz w:val="22"/>
          <w:szCs w:val="22"/>
        </w:rPr>
      </w:pPr>
      <w:r w:rsidRPr="00CD66B1">
        <w:rPr>
          <w:rFonts w:ascii="Arial" w:hAnsi="Arial" w:cs="Arial"/>
          <w:b/>
          <w:bCs/>
          <w:sz w:val="22"/>
          <w:szCs w:val="22"/>
        </w:rPr>
        <w:t>DOT-assisted contract amount</w:t>
      </w:r>
      <w:r w:rsidRPr="00CD66B1">
        <w:rPr>
          <w:rFonts w:ascii="Arial" w:hAnsi="Arial" w:cs="Arial"/>
          <w:sz w:val="22"/>
          <w:szCs w:val="22"/>
        </w:rPr>
        <w:t>:</w:t>
      </w:r>
      <w:r w:rsidRPr="00CD66B1">
        <w:rPr>
          <w:rFonts w:ascii="Arial" w:hAnsi="Arial" w:cs="Arial"/>
          <w:sz w:val="22"/>
          <w:szCs w:val="22"/>
        </w:rPr>
        <w:tab/>
      </w:r>
      <w:r w:rsidR="00BD71D1" w:rsidRPr="00CD66B1">
        <w:rPr>
          <w:rFonts w:ascii="Arial" w:hAnsi="Arial" w:cs="Arial"/>
          <w:sz w:val="22"/>
          <w:szCs w:val="22"/>
        </w:rPr>
        <w:t>FY-20</w:t>
      </w:r>
      <w:r w:rsidR="00621C11">
        <w:rPr>
          <w:rFonts w:ascii="Arial" w:hAnsi="Arial" w:cs="Arial"/>
          <w:sz w:val="22"/>
          <w:szCs w:val="22"/>
        </w:rPr>
        <w:t>19</w:t>
      </w:r>
      <w:r w:rsidRPr="00CD66B1">
        <w:rPr>
          <w:rFonts w:ascii="Arial" w:hAnsi="Arial" w:cs="Arial"/>
          <w:sz w:val="22"/>
          <w:szCs w:val="22"/>
        </w:rPr>
        <w:t xml:space="preserve"> </w:t>
      </w:r>
      <w:r w:rsidR="00370130" w:rsidRPr="00CD66B1">
        <w:rPr>
          <w:rFonts w:ascii="Arial" w:hAnsi="Arial" w:cs="Arial"/>
          <w:sz w:val="22"/>
          <w:szCs w:val="22"/>
        </w:rPr>
        <w:tab/>
        <w:t>$</w:t>
      </w:r>
      <w:r w:rsidR="0098607D">
        <w:rPr>
          <w:rFonts w:ascii="Arial" w:hAnsi="Arial" w:cs="Arial"/>
          <w:sz w:val="22"/>
          <w:szCs w:val="22"/>
        </w:rPr>
        <w:t xml:space="preserve"> </w:t>
      </w:r>
      <w:r w:rsidR="00621C11">
        <w:rPr>
          <w:rFonts w:ascii="Arial" w:hAnsi="Arial" w:cs="Arial"/>
          <w:sz w:val="22"/>
          <w:szCs w:val="22"/>
        </w:rPr>
        <w:t>1,441,811</w:t>
      </w:r>
      <w:r w:rsidR="003D1D52">
        <w:rPr>
          <w:rFonts w:ascii="Arial" w:hAnsi="Arial" w:cs="Arial"/>
          <w:sz w:val="22"/>
          <w:szCs w:val="22"/>
        </w:rPr>
        <w:t xml:space="preserve"> </w:t>
      </w:r>
    </w:p>
    <w:p w:rsidR="00010284" w:rsidRDefault="00010284" w:rsidP="002F76F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1C11">
        <w:rPr>
          <w:rFonts w:ascii="Arial" w:hAnsi="Arial" w:cs="Arial"/>
          <w:sz w:val="22"/>
          <w:szCs w:val="22"/>
        </w:rPr>
        <w:t>FY-2020</w:t>
      </w:r>
      <w:r>
        <w:rPr>
          <w:rFonts w:ascii="Arial" w:hAnsi="Arial" w:cs="Arial"/>
          <w:sz w:val="22"/>
          <w:szCs w:val="22"/>
        </w:rPr>
        <w:tab/>
        <w:t>$</w:t>
      </w:r>
      <w:r w:rsidR="00621C11">
        <w:rPr>
          <w:rFonts w:ascii="Arial" w:hAnsi="Arial" w:cs="Arial"/>
          <w:sz w:val="22"/>
          <w:szCs w:val="22"/>
        </w:rPr>
        <w:t xml:space="preserve"> 985,000</w:t>
      </w:r>
    </w:p>
    <w:p w:rsidR="00010284" w:rsidRPr="00CD66B1" w:rsidRDefault="00010284" w:rsidP="002F76F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1C11">
        <w:rPr>
          <w:rFonts w:ascii="Arial" w:hAnsi="Arial" w:cs="Arial"/>
          <w:sz w:val="22"/>
          <w:szCs w:val="22"/>
        </w:rPr>
        <w:t>FY-2021</w:t>
      </w:r>
      <w:r w:rsidR="004564E5">
        <w:rPr>
          <w:rFonts w:ascii="Arial" w:hAnsi="Arial" w:cs="Arial"/>
          <w:sz w:val="22"/>
          <w:szCs w:val="22"/>
        </w:rPr>
        <w:tab/>
        <w:t>$</w:t>
      </w:r>
      <w:r w:rsidR="00A234F6">
        <w:rPr>
          <w:rFonts w:ascii="Arial" w:hAnsi="Arial" w:cs="Arial"/>
          <w:sz w:val="22"/>
          <w:szCs w:val="22"/>
        </w:rPr>
        <w:t xml:space="preserve"> </w:t>
      </w:r>
      <w:r w:rsidR="00621C11">
        <w:rPr>
          <w:rFonts w:ascii="Arial" w:hAnsi="Arial" w:cs="Arial"/>
          <w:sz w:val="22"/>
          <w:szCs w:val="22"/>
        </w:rPr>
        <w:t>2,315,000</w:t>
      </w:r>
    </w:p>
    <w:p w:rsidR="00383D47" w:rsidRPr="00FE1A64" w:rsidRDefault="00BC1347" w:rsidP="002F76F9">
      <w:pPr>
        <w:jc w:val="both"/>
        <w:rPr>
          <w:rFonts w:ascii="Arial" w:hAnsi="Arial" w:cs="Arial"/>
          <w:sz w:val="22"/>
          <w:szCs w:val="22"/>
          <w:u w:val="single"/>
        </w:rPr>
      </w:pP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p>
    <w:p w:rsidR="00383D47" w:rsidRPr="0098607D" w:rsidRDefault="00383D47" w:rsidP="002F76F9">
      <w:pPr>
        <w:ind w:left="2880" w:firstLine="720"/>
        <w:jc w:val="both"/>
        <w:rPr>
          <w:rFonts w:ascii="Arial" w:hAnsi="Arial" w:cs="Arial"/>
          <w:b/>
          <w:bCs/>
          <w:sz w:val="22"/>
          <w:szCs w:val="22"/>
        </w:rPr>
      </w:pPr>
      <w:r w:rsidRPr="0098607D">
        <w:rPr>
          <w:rFonts w:ascii="Arial" w:hAnsi="Arial" w:cs="Arial"/>
          <w:b/>
          <w:bCs/>
          <w:sz w:val="22"/>
          <w:szCs w:val="22"/>
        </w:rPr>
        <w:t xml:space="preserve">Total </w:t>
      </w:r>
      <w:r w:rsidRPr="0098607D">
        <w:rPr>
          <w:rFonts w:ascii="Arial" w:hAnsi="Arial" w:cs="Arial"/>
          <w:b/>
          <w:bCs/>
          <w:sz w:val="22"/>
          <w:szCs w:val="22"/>
        </w:rPr>
        <w:tab/>
      </w:r>
      <w:r w:rsidRPr="0098607D">
        <w:rPr>
          <w:rFonts w:ascii="Arial" w:hAnsi="Arial" w:cs="Arial"/>
          <w:b/>
          <w:bCs/>
          <w:sz w:val="22"/>
          <w:szCs w:val="22"/>
        </w:rPr>
        <w:tab/>
      </w:r>
      <w:r w:rsidR="00370130" w:rsidRPr="0098607D">
        <w:rPr>
          <w:rFonts w:ascii="Arial" w:hAnsi="Arial" w:cs="Arial"/>
          <w:b/>
          <w:bCs/>
          <w:sz w:val="22"/>
          <w:szCs w:val="22"/>
        </w:rPr>
        <w:t>$</w:t>
      </w:r>
      <w:r w:rsidR="003E1B89" w:rsidRPr="0098607D">
        <w:rPr>
          <w:rFonts w:ascii="Arial" w:hAnsi="Arial" w:cs="Arial"/>
          <w:b/>
          <w:bCs/>
          <w:sz w:val="22"/>
          <w:szCs w:val="22"/>
        </w:rPr>
        <w:t xml:space="preserve"> </w:t>
      </w:r>
      <w:r w:rsidR="00621C11">
        <w:rPr>
          <w:rFonts w:ascii="Arial" w:hAnsi="Arial" w:cs="Arial"/>
          <w:b/>
          <w:bCs/>
          <w:sz w:val="22"/>
          <w:szCs w:val="22"/>
          <w:u w:val="single"/>
        </w:rPr>
        <w:t>4,741,811</w:t>
      </w:r>
      <w:r w:rsidR="003D1D52">
        <w:rPr>
          <w:rFonts w:ascii="Arial" w:hAnsi="Arial" w:cs="Arial"/>
          <w:b/>
          <w:bCs/>
          <w:sz w:val="22"/>
          <w:szCs w:val="22"/>
          <w:u w:val="single"/>
        </w:rPr>
        <w:t xml:space="preserve"> </w:t>
      </w:r>
    </w:p>
    <w:p w:rsidR="00383D47" w:rsidRPr="0098607D" w:rsidRDefault="00383D47" w:rsidP="002F76F9">
      <w:pPr>
        <w:jc w:val="both"/>
        <w:rPr>
          <w:rFonts w:ascii="Arial" w:hAnsi="Arial" w:cs="Arial"/>
          <w:b/>
          <w:bCs/>
          <w:sz w:val="22"/>
          <w:szCs w:val="22"/>
        </w:rPr>
      </w:pPr>
    </w:p>
    <w:p w:rsidR="0091694E" w:rsidRDefault="00EC0A1A" w:rsidP="002F76F9">
      <w:pPr>
        <w:tabs>
          <w:tab w:val="left" w:pos="2520"/>
        </w:tabs>
        <w:jc w:val="both"/>
        <w:rPr>
          <w:rFonts w:ascii="Arial" w:hAnsi="Arial" w:cs="Arial"/>
          <w:iCs/>
          <w:sz w:val="22"/>
          <w:szCs w:val="22"/>
        </w:rPr>
      </w:pPr>
      <w:r w:rsidRPr="0098607D">
        <w:rPr>
          <w:rFonts w:ascii="Arial" w:hAnsi="Arial" w:cs="Arial"/>
          <w:b/>
          <w:bCs/>
          <w:sz w:val="22"/>
          <w:szCs w:val="22"/>
        </w:rPr>
        <w:t xml:space="preserve">Overall </w:t>
      </w:r>
      <w:r w:rsidR="004564E5" w:rsidRPr="0098607D">
        <w:rPr>
          <w:rFonts w:ascii="Arial" w:hAnsi="Arial" w:cs="Arial"/>
          <w:b/>
          <w:bCs/>
          <w:sz w:val="22"/>
          <w:szCs w:val="22"/>
        </w:rPr>
        <w:t>Thre</w:t>
      </w:r>
      <w:r w:rsidR="00DF4B16" w:rsidRPr="0098607D">
        <w:rPr>
          <w:rFonts w:ascii="Arial" w:hAnsi="Arial" w:cs="Arial"/>
          <w:b/>
          <w:bCs/>
          <w:sz w:val="22"/>
          <w:szCs w:val="22"/>
        </w:rPr>
        <w:t>e</w:t>
      </w:r>
      <w:r w:rsidRPr="00B84FD5">
        <w:rPr>
          <w:rFonts w:ascii="Arial" w:hAnsi="Arial" w:cs="Arial"/>
          <w:b/>
          <w:bCs/>
          <w:sz w:val="22"/>
          <w:szCs w:val="22"/>
        </w:rPr>
        <w:t>-</w:t>
      </w:r>
      <w:r w:rsidR="00383D47" w:rsidRPr="00B84FD5">
        <w:rPr>
          <w:rFonts w:ascii="Arial" w:hAnsi="Arial" w:cs="Arial"/>
          <w:b/>
          <w:bCs/>
          <w:sz w:val="22"/>
          <w:szCs w:val="22"/>
        </w:rPr>
        <w:t>Year Goal</w:t>
      </w:r>
      <w:r w:rsidR="00383D47" w:rsidRPr="00B84FD5">
        <w:rPr>
          <w:rFonts w:ascii="Arial" w:hAnsi="Arial" w:cs="Arial"/>
          <w:sz w:val="22"/>
          <w:szCs w:val="22"/>
        </w:rPr>
        <w:t xml:space="preserve">: </w:t>
      </w:r>
      <w:r w:rsidR="0091694E" w:rsidRPr="00B84FD5">
        <w:rPr>
          <w:rFonts w:ascii="Arial" w:hAnsi="Arial" w:cs="Arial"/>
          <w:sz w:val="22"/>
          <w:szCs w:val="22"/>
        </w:rPr>
        <w:tab/>
      </w:r>
      <w:r w:rsidR="00383D47" w:rsidRPr="00B84FD5">
        <w:rPr>
          <w:rFonts w:ascii="Arial" w:hAnsi="Arial" w:cs="Arial"/>
          <w:i/>
          <w:iCs/>
          <w:sz w:val="22"/>
          <w:szCs w:val="22"/>
        </w:rPr>
        <w:t xml:space="preserve"> </w:t>
      </w:r>
      <w:r w:rsidR="003D1D52">
        <w:rPr>
          <w:rFonts w:ascii="Arial" w:hAnsi="Arial" w:cs="Arial"/>
          <w:b/>
          <w:iCs/>
          <w:sz w:val="22"/>
          <w:szCs w:val="22"/>
        </w:rPr>
        <w:t>3.15</w:t>
      </w:r>
      <w:r w:rsidR="0091694E" w:rsidRPr="00B84FD5">
        <w:rPr>
          <w:rFonts w:ascii="Arial" w:hAnsi="Arial" w:cs="Arial"/>
          <w:b/>
          <w:iCs/>
          <w:sz w:val="22"/>
          <w:szCs w:val="22"/>
        </w:rPr>
        <w:t>%,</w:t>
      </w:r>
      <w:r w:rsidR="0091694E" w:rsidRPr="00B84FD5">
        <w:rPr>
          <w:rFonts w:ascii="Arial" w:hAnsi="Arial" w:cs="Arial"/>
          <w:i/>
          <w:iCs/>
          <w:sz w:val="22"/>
          <w:szCs w:val="22"/>
        </w:rPr>
        <w:t xml:space="preserve"> to be accomplished through </w:t>
      </w:r>
      <w:r w:rsidR="00DF4B16" w:rsidRPr="00B84FD5">
        <w:rPr>
          <w:rFonts w:ascii="Arial" w:hAnsi="Arial" w:cs="Arial"/>
          <w:b/>
          <w:iCs/>
          <w:sz w:val="22"/>
          <w:szCs w:val="22"/>
        </w:rPr>
        <w:t>0</w:t>
      </w:r>
      <w:r w:rsidR="0091694E" w:rsidRPr="00B84FD5">
        <w:rPr>
          <w:rFonts w:ascii="Arial" w:hAnsi="Arial" w:cs="Arial"/>
          <w:b/>
          <w:iCs/>
          <w:sz w:val="22"/>
          <w:szCs w:val="22"/>
        </w:rPr>
        <w:t>%</w:t>
      </w:r>
      <w:r w:rsidR="0091694E" w:rsidRPr="00B84FD5">
        <w:rPr>
          <w:rFonts w:ascii="Arial" w:hAnsi="Arial" w:cs="Arial"/>
          <w:iCs/>
          <w:sz w:val="22"/>
          <w:szCs w:val="22"/>
        </w:rPr>
        <w:t xml:space="preserve"> RC and </w:t>
      </w:r>
      <w:r w:rsidR="003D1D52">
        <w:rPr>
          <w:rFonts w:ascii="Arial" w:hAnsi="Arial" w:cs="Arial"/>
          <w:b/>
          <w:iCs/>
          <w:sz w:val="22"/>
          <w:szCs w:val="22"/>
        </w:rPr>
        <w:t>3.15</w:t>
      </w:r>
      <w:r w:rsidR="0091694E" w:rsidRPr="00B84FD5">
        <w:rPr>
          <w:rFonts w:ascii="Arial" w:hAnsi="Arial" w:cs="Arial"/>
          <w:b/>
          <w:iCs/>
          <w:sz w:val="22"/>
          <w:szCs w:val="22"/>
        </w:rPr>
        <w:t>%</w:t>
      </w:r>
      <w:r w:rsidR="0091694E" w:rsidRPr="00B84FD5">
        <w:rPr>
          <w:rFonts w:ascii="Arial" w:hAnsi="Arial" w:cs="Arial"/>
          <w:iCs/>
          <w:sz w:val="22"/>
          <w:szCs w:val="22"/>
        </w:rPr>
        <w:t xml:space="preserve"> RN</w:t>
      </w:r>
    </w:p>
    <w:p w:rsidR="0098607D" w:rsidRPr="00CD66B1" w:rsidRDefault="0098607D" w:rsidP="002F76F9">
      <w:pPr>
        <w:jc w:val="both"/>
        <w:rPr>
          <w:rFonts w:ascii="Arial" w:hAnsi="Arial" w:cs="Arial"/>
          <w:i/>
          <w:iCs/>
          <w:sz w:val="22"/>
          <w:szCs w:val="22"/>
        </w:rPr>
      </w:pPr>
      <w:r w:rsidRPr="002F3B04">
        <w:rPr>
          <w:rFonts w:ascii="Arial" w:hAnsi="Arial" w:cs="Arial"/>
          <w:i/>
          <w:iCs/>
          <w:sz w:val="22"/>
          <w:szCs w:val="22"/>
        </w:rPr>
        <w:t>(Note: the goal may be reflected as (1) an average of the three years; (2) three year</w:t>
      </w:r>
      <w:r w:rsidRPr="00CD66B1">
        <w:rPr>
          <w:rFonts w:ascii="Arial" w:hAnsi="Arial" w:cs="Arial"/>
          <w:i/>
          <w:iCs/>
          <w:sz w:val="22"/>
          <w:szCs w:val="22"/>
        </w:rPr>
        <w:t xml:space="preserve"> Median; or (3) weighted percentage)</w:t>
      </w:r>
    </w:p>
    <w:p w:rsidR="0098607D" w:rsidRPr="00CD66B1" w:rsidRDefault="0098607D" w:rsidP="002F76F9">
      <w:pPr>
        <w:tabs>
          <w:tab w:val="left" w:pos="2520"/>
        </w:tabs>
        <w:jc w:val="both"/>
        <w:rPr>
          <w:rFonts w:ascii="Arial" w:hAnsi="Arial" w:cs="Arial"/>
          <w:iCs/>
          <w:sz w:val="22"/>
          <w:szCs w:val="22"/>
        </w:rPr>
      </w:pPr>
    </w:p>
    <w:p w:rsidR="00B84FD5" w:rsidRPr="007C02D6" w:rsidRDefault="00383D47" w:rsidP="002F76F9">
      <w:pPr>
        <w:jc w:val="both"/>
        <w:rPr>
          <w:rFonts w:ascii="Arial" w:hAnsi="Arial" w:cs="Arial"/>
          <w:b/>
          <w:i/>
          <w:sz w:val="22"/>
          <w:szCs w:val="22"/>
          <w:u w:val="single"/>
        </w:rPr>
      </w:pPr>
      <w:r w:rsidRPr="00CD66B1">
        <w:rPr>
          <w:rFonts w:ascii="Arial" w:hAnsi="Arial" w:cs="Arial"/>
          <w:b/>
          <w:bCs/>
          <w:sz w:val="22"/>
          <w:szCs w:val="22"/>
        </w:rPr>
        <w:t>Total dollar amount to be expended on DBE’s</w:t>
      </w:r>
      <w:r w:rsidRPr="00503593">
        <w:rPr>
          <w:rFonts w:ascii="Arial" w:hAnsi="Arial" w:cs="Arial"/>
          <w:sz w:val="22"/>
          <w:szCs w:val="22"/>
        </w:rPr>
        <w:t>:</w:t>
      </w:r>
      <w:r w:rsidR="00103586" w:rsidRPr="00503593">
        <w:rPr>
          <w:rFonts w:ascii="Arial" w:hAnsi="Arial" w:cs="Arial"/>
          <w:sz w:val="22"/>
          <w:szCs w:val="22"/>
        </w:rPr>
        <w:t xml:space="preserve">  </w:t>
      </w:r>
      <w:r w:rsidR="00B84FD5" w:rsidRPr="00B84FD5">
        <w:rPr>
          <w:rFonts w:ascii="Arial" w:hAnsi="Arial" w:cs="Arial"/>
          <w:sz w:val="22"/>
          <w:szCs w:val="22"/>
          <w:u w:val="single"/>
        </w:rPr>
        <w:t>$</w:t>
      </w:r>
      <w:r w:rsidR="003D1D52">
        <w:rPr>
          <w:rFonts w:ascii="Arial" w:hAnsi="Arial" w:cs="Arial"/>
          <w:sz w:val="22"/>
          <w:szCs w:val="22"/>
          <w:u w:val="single"/>
        </w:rPr>
        <w:t>113,589</w:t>
      </w:r>
      <w:r w:rsidR="00B84FD5">
        <w:rPr>
          <w:rFonts w:ascii="Arial" w:hAnsi="Arial" w:cs="Arial"/>
          <w:sz w:val="22"/>
          <w:szCs w:val="22"/>
        </w:rPr>
        <w:t xml:space="preserve"> </w:t>
      </w:r>
      <w:r w:rsidR="007C02D6">
        <w:rPr>
          <w:rFonts w:ascii="Arial" w:hAnsi="Arial" w:cs="Arial"/>
          <w:i/>
          <w:sz w:val="22"/>
          <w:szCs w:val="22"/>
        </w:rPr>
        <w:t>(</w:t>
      </w:r>
      <w:r w:rsidR="003D1D52">
        <w:rPr>
          <w:rFonts w:ascii="Arial" w:hAnsi="Arial" w:cs="Arial"/>
          <w:i/>
          <w:sz w:val="22"/>
          <w:szCs w:val="22"/>
        </w:rPr>
        <w:t>3.15</w:t>
      </w:r>
      <w:r w:rsidR="007C02D6" w:rsidRPr="007C02D6">
        <w:rPr>
          <w:rFonts w:ascii="Arial" w:hAnsi="Arial" w:cs="Arial"/>
          <w:i/>
          <w:sz w:val="22"/>
          <w:szCs w:val="22"/>
        </w:rPr>
        <w:t>% of $</w:t>
      </w:r>
      <w:r w:rsidR="003D1D52">
        <w:rPr>
          <w:rFonts w:ascii="Arial" w:hAnsi="Arial" w:cs="Arial"/>
          <w:i/>
          <w:sz w:val="22"/>
          <w:szCs w:val="22"/>
        </w:rPr>
        <w:t>3,606,000</w:t>
      </w:r>
      <w:r w:rsidR="007C02D6">
        <w:rPr>
          <w:rFonts w:ascii="Arial" w:hAnsi="Arial" w:cs="Arial"/>
          <w:i/>
          <w:sz w:val="22"/>
          <w:szCs w:val="22"/>
        </w:rPr>
        <w:t>)</w:t>
      </w:r>
    </w:p>
    <w:p w:rsidR="00DF4B16" w:rsidRDefault="002F76F9" w:rsidP="002F76F9">
      <w:pPr>
        <w:jc w:val="both"/>
        <w:rPr>
          <w:rFonts w:ascii="Arial" w:hAnsi="Arial" w:cs="Arial"/>
          <w:i/>
          <w:sz w:val="22"/>
          <w:szCs w:val="22"/>
        </w:rPr>
      </w:pPr>
      <w:r>
        <w:rPr>
          <w:rFonts w:ascii="Arial" w:hAnsi="Arial" w:cs="Arial"/>
          <w:i/>
          <w:sz w:val="22"/>
          <w:szCs w:val="22"/>
        </w:rPr>
        <w:t>Note: $</w:t>
      </w:r>
      <w:r w:rsidR="003D1D52">
        <w:rPr>
          <w:rFonts w:ascii="Arial" w:hAnsi="Arial" w:cs="Arial"/>
          <w:i/>
          <w:sz w:val="22"/>
          <w:szCs w:val="22"/>
        </w:rPr>
        <w:t>3,606,000</w:t>
      </w:r>
      <w:r w:rsidR="00B84FD5" w:rsidRPr="007C02D6">
        <w:rPr>
          <w:rFonts w:ascii="Arial" w:hAnsi="Arial" w:cs="Arial"/>
          <w:i/>
          <w:sz w:val="22"/>
          <w:szCs w:val="22"/>
        </w:rPr>
        <w:t xml:space="preserve"> is the total </w:t>
      </w:r>
      <w:r w:rsidR="007C02D6">
        <w:rPr>
          <w:rFonts w:ascii="Arial" w:hAnsi="Arial" w:cs="Arial"/>
          <w:i/>
          <w:sz w:val="22"/>
          <w:szCs w:val="22"/>
        </w:rPr>
        <w:t>of the</w:t>
      </w:r>
      <w:r w:rsidR="00B84FD5" w:rsidRPr="007C02D6">
        <w:rPr>
          <w:rFonts w:ascii="Arial" w:hAnsi="Arial" w:cs="Arial"/>
          <w:i/>
          <w:sz w:val="22"/>
          <w:szCs w:val="22"/>
        </w:rPr>
        <w:t xml:space="preserve"> projects </w:t>
      </w:r>
      <w:r w:rsidR="003D1D52">
        <w:rPr>
          <w:rFonts w:ascii="Arial" w:hAnsi="Arial" w:cs="Arial"/>
          <w:i/>
          <w:sz w:val="22"/>
          <w:szCs w:val="22"/>
        </w:rPr>
        <w:t xml:space="preserve">eligible for </w:t>
      </w:r>
      <w:r w:rsidR="00844CD7">
        <w:rPr>
          <w:rFonts w:ascii="Arial" w:hAnsi="Arial" w:cs="Arial"/>
          <w:i/>
          <w:sz w:val="22"/>
          <w:szCs w:val="22"/>
        </w:rPr>
        <w:t>contractors</w:t>
      </w:r>
      <w:r w:rsidR="003D1D52">
        <w:rPr>
          <w:rFonts w:ascii="Arial" w:hAnsi="Arial" w:cs="Arial"/>
          <w:i/>
          <w:sz w:val="22"/>
          <w:szCs w:val="22"/>
        </w:rPr>
        <w:t xml:space="preserve"> not including purchase costs for land acquisition and ARFF vehicle acquisition. </w:t>
      </w:r>
    </w:p>
    <w:p w:rsidR="007C02D6" w:rsidRPr="00CD66B1" w:rsidRDefault="007C02D6" w:rsidP="002F76F9">
      <w:pPr>
        <w:jc w:val="both"/>
        <w:rPr>
          <w:rFonts w:ascii="Arial" w:hAnsi="Arial" w:cs="Arial"/>
          <w:sz w:val="22"/>
          <w:szCs w:val="22"/>
        </w:rPr>
      </w:pPr>
    </w:p>
    <w:p w:rsidR="00383D47" w:rsidRPr="00CD66B1" w:rsidRDefault="00383D47" w:rsidP="002F76F9">
      <w:pPr>
        <w:jc w:val="both"/>
        <w:rPr>
          <w:rFonts w:ascii="Arial" w:hAnsi="Arial" w:cs="Arial"/>
          <w:sz w:val="22"/>
          <w:szCs w:val="22"/>
        </w:rPr>
      </w:pPr>
      <w:r w:rsidRPr="00CD66B1">
        <w:rPr>
          <w:rFonts w:ascii="Arial" w:hAnsi="Arial" w:cs="Arial"/>
          <w:b/>
          <w:bCs/>
          <w:sz w:val="22"/>
          <w:szCs w:val="22"/>
        </w:rPr>
        <w:t xml:space="preserve">Describe the Number and Type of </w:t>
      </w:r>
      <w:r w:rsidR="00475009" w:rsidRPr="00CD66B1">
        <w:rPr>
          <w:rFonts w:ascii="Arial" w:hAnsi="Arial" w:cs="Arial"/>
          <w:b/>
          <w:bCs/>
          <w:sz w:val="22"/>
          <w:szCs w:val="22"/>
        </w:rPr>
        <w:t>Contracts</w:t>
      </w:r>
      <w:r w:rsidRPr="00CD66B1">
        <w:rPr>
          <w:rFonts w:ascii="Arial" w:hAnsi="Arial" w:cs="Arial"/>
          <w:b/>
          <w:bCs/>
          <w:sz w:val="22"/>
          <w:szCs w:val="22"/>
        </w:rPr>
        <w:t xml:space="preserve"> that the airport anticipates awarding:</w:t>
      </w:r>
    </w:p>
    <w:p w:rsidR="00383D47" w:rsidRPr="00B16EB4" w:rsidRDefault="00B16EB4" w:rsidP="002F76F9">
      <w:pPr>
        <w:jc w:val="both"/>
        <w:rPr>
          <w:rFonts w:ascii="Arial" w:hAnsi="Arial" w:cs="Arial"/>
          <w:sz w:val="22"/>
          <w:szCs w:val="22"/>
          <w:u w:val="single"/>
        </w:rPr>
      </w:pPr>
      <w:r w:rsidRPr="00B16EB4">
        <w:rPr>
          <w:rFonts w:ascii="Arial" w:hAnsi="Arial" w:cs="Arial"/>
          <w:sz w:val="22"/>
          <w:szCs w:val="22"/>
          <w:u w:val="single"/>
        </w:rPr>
        <w:t>FFY 2019</w:t>
      </w:r>
    </w:p>
    <w:p w:rsidR="004564E5" w:rsidRDefault="00621C11" w:rsidP="002F76F9">
      <w:pPr>
        <w:pStyle w:val="ListParagraph"/>
        <w:numPr>
          <w:ilvl w:val="0"/>
          <w:numId w:val="38"/>
        </w:numPr>
        <w:jc w:val="both"/>
        <w:rPr>
          <w:rFonts w:ascii="Arial" w:hAnsi="Arial" w:cs="Arial"/>
          <w:sz w:val="22"/>
          <w:szCs w:val="22"/>
        </w:rPr>
      </w:pPr>
      <w:r>
        <w:rPr>
          <w:rFonts w:ascii="Arial" w:hAnsi="Arial" w:cs="Arial"/>
          <w:sz w:val="22"/>
          <w:szCs w:val="22"/>
        </w:rPr>
        <w:t xml:space="preserve">Acquire ARFF Vehicle </w:t>
      </w:r>
    </w:p>
    <w:p w:rsidR="00621C11" w:rsidRDefault="00621C11" w:rsidP="002F76F9">
      <w:pPr>
        <w:pStyle w:val="ListParagraph"/>
        <w:numPr>
          <w:ilvl w:val="0"/>
          <w:numId w:val="38"/>
        </w:numPr>
        <w:jc w:val="both"/>
        <w:rPr>
          <w:rFonts w:ascii="Arial" w:hAnsi="Arial" w:cs="Arial"/>
          <w:sz w:val="22"/>
          <w:szCs w:val="22"/>
        </w:rPr>
      </w:pPr>
      <w:r>
        <w:rPr>
          <w:rFonts w:ascii="Arial" w:hAnsi="Arial" w:cs="Arial"/>
          <w:sz w:val="22"/>
          <w:szCs w:val="22"/>
        </w:rPr>
        <w:t>Rehabilitate RWY 9/27</w:t>
      </w:r>
      <w:r w:rsidR="00D95973">
        <w:rPr>
          <w:rFonts w:ascii="Arial" w:hAnsi="Arial" w:cs="Arial"/>
          <w:sz w:val="22"/>
          <w:szCs w:val="22"/>
        </w:rPr>
        <w:t xml:space="preserve"> (Design) </w:t>
      </w:r>
    </w:p>
    <w:p w:rsidR="00621C11" w:rsidRPr="00046D20" w:rsidRDefault="00D95973" w:rsidP="002F76F9">
      <w:pPr>
        <w:pStyle w:val="ListParagraph"/>
        <w:numPr>
          <w:ilvl w:val="0"/>
          <w:numId w:val="38"/>
        </w:numPr>
        <w:jc w:val="both"/>
        <w:rPr>
          <w:rFonts w:ascii="Arial" w:hAnsi="Arial" w:cs="Arial"/>
          <w:sz w:val="22"/>
          <w:szCs w:val="22"/>
        </w:rPr>
      </w:pPr>
      <w:r>
        <w:rPr>
          <w:rFonts w:ascii="Arial" w:hAnsi="Arial" w:cs="Arial"/>
          <w:sz w:val="22"/>
          <w:szCs w:val="22"/>
        </w:rPr>
        <w:t xml:space="preserve">Land Acquisition </w:t>
      </w:r>
    </w:p>
    <w:p w:rsidR="00046D20" w:rsidRDefault="00046D20" w:rsidP="002F76F9">
      <w:pPr>
        <w:jc w:val="both"/>
        <w:rPr>
          <w:rFonts w:ascii="Arial" w:hAnsi="Arial" w:cs="Arial"/>
          <w:sz w:val="22"/>
          <w:szCs w:val="22"/>
        </w:rPr>
      </w:pPr>
    </w:p>
    <w:p w:rsidR="004564E5" w:rsidRPr="00B16EB4" w:rsidRDefault="00B16EB4" w:rsidP="002F76F9">
      <w:pPr>
        <w:jc w:val="both"/>
        <w:rPr>
          <w:rFonts w:ascii="Arial" w:hAnsi="Arial" w:cs="Arial"/>
          <w:sz w:val="22"/>
          <w:szCs w:val="22"/>
          <w:u w:val="single"/>
        </w:rPr>
      </w:pPr>
      <w:r w:rsidRPr="00B16EB4">
        <w:rPr>
          <w:rFonts w:ascii="Arial" w:hAnsi="Arial" w:cs="Arial"/>
          <w:sz w:val="22"/>
          <w:szCs w:val="22"/>
          <w:u w:val="single"/>
        </w:rPr>
        <w:t>FFY 2020</w:t>
      </w:r>
    </w:p>
    <w:p w:rsidR="004564E5" w:rsidRDefault="00D95973" w:rsidP="002F76F9">
      <w:pPr>
        <w:pStyle w:val="ListParagraph"/>
        <w:numPr>
          <w:ilvl w:val="0"/>
          <w:numId w:val="37"/>
        </w:numPr>
        <w:jc w:val="both"/>
        <w:rPr>
          <w:rFonts w:ascii="Arial" w:hAnsi="Arial" w:cs="Arial"/>
          <w:sz w:val="22"/>
          <w:szCs w:val="22"/>
        </w:rPr>
      </w:pPr>
      <w:r>
        <w:rPr>
          <w:rFonts w:ascii="Arial" w:hAnsi="Arial" w:cs="Arial"/>
          <w:sz w:val="22"/>
          <w:szCs w:val="22"/>
        </w:rPr>
        <w:t xml:space="preserve">Rehabilitate RWY 9/27 (Construction) </w:t>
      </w:r>
    </w:p>
    <w:p w:rsidR="00D95973" w:rsidRPr="00D95973" w:rsidRDefault="00D95973" w:rsidP="002F76F9">
      <w:pPr>
        <w:pStyle w:val="ListParagraph"/>
        <w:numPr>
          <w:ilvl w:val="0"/>
          <w:numId w:val="37"/>
        </w:numPr>
        <w:jc w:val="both"/>
        <w:rPr>
          <w:rFonts w:ascii="Arial" w:hAnsi="Arial" w:cs="Arial"/>
          <w:sz w:val="22"/>
          <w:szCs w:val="22"/>
        </w:rPr>
      </w:pPr>
      <w:r>
        <w:rPr>
          <w:rFonts w:ascii="Arial" w:hAnsi="Arial" w:cs="Arial"/>
          <w:sz w:val="22"/>
          <w:szCs w:val="22"/>
        </w:rPr>
        <w:t xml:space="preserve">Rehabilitate East Apron (Environmental &amp; Design) </w:t>
      </w:r>
    </w:p>
    <w:p w:rsidR="004564E5" w:rsidRDefault="004564E5" w:rsidP="002F76F9">
      <w:pPr>
        <w:jc w:val="both"/>
        <w:rPr>
          <w:rFonts w:ascii="Arial" w:hAnsi="Arial" w:cs="Arial"/>
          <w:sz w:val="22"/>
          <w:szCs w:val="22"/>
        </w:rPr>
      </w:pPr>
    </w:p>
    <w:p w:rsidR="004564E5" w:rsidRPr="00B16EB4" w:rsidRDefault="00B16EB4" w:rsidP="002F76F9">
      <w:pPr>
        <w:jc w:val="both"/>
        <w:rPr>
          <w:rFonts w:ascii="Arial" w:hAnsi="Arial" w:cs="Arial"/>
          <w:sz w:val="22"/>
          <w:szCs w:val="22"/>
          <w:u w:val="single"/>
        </w:rPr>
      </w:pPr>
      <w:r w:rsidRPr="00B16EB4">
        <w:rPr>
          <w:rFonts w:ascii="Arial" w:hAnsi="Arial" w:cs="Arial"/>
          <w:sz w:val="22"/>
          <w:szCs w:val="22"/>
          <w:u w:val="single"/>
        </w:rPr>
        <w:t>FFY 2021</w:t>
      </w:r>
    </w:p>
    <w:p w:rsidR="00A76B05" w:rsidRDefault="00D95973" w:rsidP="002F76F9">
      <w:pPr>
        <w:pStyle w:val="ListParagraph"/>
        <w:numPr>
          <w:ilvl w:val="0"/>
          <w:numId w:val="34"/>
        </w:numPr>
        <w:jc w:val="both"/>
        <w:rPr>
          <w:rFonts w:ascii="Arial" w:hAnsi="Arial" w:cs="Arial"/>
          <w:sz w:val="22"/>
          <w:szCs w:val="22"/>
        </w:rPr>
      </w:pPr>
      <w:r>
        <w:rPr>
          <w:rFonts w:ascii="Arial" w:hAnsi="Arial" w:cs="Arial"/>
          <w:sz w:val="22"/>
          <w:szCs w:val="22"/>
        </w:rPr>
        <w:t xml:space="preserve">Rehabilitate East Apron (Construction) </w:t>
      </w:r>
    </w:p>
    <w:p w:rsidR="00D95973" w:rsidRDefault="00D95973" w:rsidP="002F76F9">
      <w:pPr>
        <w:pStyle w:val="ListParagraph"/>
        <w:numPr>
          <w:ilvl w:val="0"/>
          <w:numId w:val="34"/>
        </w:numPr>
        <w:jc w:val="both"/>
        <w:rPr>
          <w:rFonts w:ascii="Arial" w:hAnsi="Arial" w:cs="Arial"/>
          <w:sz w:val="22"/>
          <w:szCs w:val="22"/>
        </w:rPr>
      </w:pPr>
      <w:r>
        <w:rPr>
          <w:rFonts w:ascii="Arial" w:hAnsi="Arial" w:cs="Arial"/>
          <w:sz w:val="22"/>
          <w:szCs w:val="22"/>
        </w:rPr>
        <w:t xml:space="preserve">Rehabilitate TWY B (Design) </w:t>
      </w:r>
    </w:p>
    <w:p w:rsidR="00D95973" w:rsidRPr="004564E5" w:rsidRDefault="00D95973" w:rsidP="002F76F9">
      <w:pPr>
        <w:pStyle w:val="ListParagraph"/>
        <w:numPr>
          <w:ilvl w:val="0"/>
          <w:numId w:val="34"/>
        </w:numPr>
        <w:jc w:val="both"/>
        <w:rPr>
          <w:rFonts w:ascii="Arial" w:hAnsi="Arial" w:cs="Arial"/>
          <w:sz w:val="22"/>
          <w:szCs w:val="22"/>
        </w:rPr>
      </w:pPr>
      <w:r>
        <w:rPr>
          <w:rFonts w:ascii="Arial" w:hAnsi="Arial" w:cs="Arial"/>
          <w:sz w:val="22"/>
          <w:szCs w:val="22"/>
        </w:rPr>
        <w:t>Wildlife Hazard Assessment</w:t>
      </w:r>
      <w:r w:rsidR="00C17E22">
        <w:rPr>
          <w:rFonts w:ascii="Arial" w:hAnsi="Arial" w:cs="Arial"/>
          <w:sz w:val="22"/>
          <w:szCs w:val="22"/>
        </w:rPr>
        <w:tab/>
      </w:r>
    </w:p>
    <w:p w:rsidR="004564E5" w:rsidRDefault="004564E5" w:rsidP="002F76F9">
      <w:pPr>
        <w:jc w:val="both"/>
        <w:rPr>
          <w:rFonts w:ascii="Arial" w:hAnsi="Arial" w:cs="Arial"/>
          <w:b/>
          <w:bCs/>
          <w:sz w:val="22"/>
          <w:szCs w:val="22"/>
        </w:rPr>
      </w:pPr>
    </w:p>
    <w:p w:rsidR="003E1EB0" w:rsidRDefault="00383D47" w:rsidP="002F76F9">
      <w:pPr>
        <w:jc w:val="both"/>
        <w:rPr>
          <w:rFonts w:ascii="Arial" w:hAnsi="Arial" w:cs="Arial"/>
          <w:i/>
          <w:sz w:val="22"/>
          <w:szCs w:val="22"/>
        </w:rPr>
      </w:pPr>
      <w:r w:rsidRPr="00CD66B1">
        <w:rPr>
          <w:rFonts w:ascii="Arial" w:hAnsi="Arial" w:cs="Arial"/>
          <w:b/>
          <w:bCs/>
          <w:sz w:val="22"/>
          <w:szCs w:val="22"/>
        </w:rPr>
        <w:t>Market Area</w:t>
      </w:r>
      <w:r w:rsidRPr="00CD66B1">
        <w:rPr>
          <w:rFonts w:ascii="Arial" w:hAnsi="Arial" w:cs="Arial"/>
          <w:i/>
          <w:color w:val="FF0000"/>
          <w:sz w:val="22"/>
          <w:szCs w:val="22"/>
        </w:rPr>
        <w:t xml:space="preserve">:  </w:t>
      </w:r>
      <w:r w:rsidR="004056BA" w:rsidRPr="00283472">
        <w:rPr>
          <w:rFonts w:ascii="Arial" w:hAnsi="Arial" w:cs="Arial"/>
          <w:i/>
          <w:sz w:val="22"/>
          <w:szCs w:val="22"/>
        </w:rPr>
        <w:t xml:space="preserve">The </w:t>
      </w:r>
      <w:r w:rsidR="00B16EB4">
        <w:rPr>
          <w:rFonts w:ascii="Arial" w:hAnsi="Arial" w:cs="Arial"/>
          <w:i/>
          <w:sz w:val="22"/>
          <w:szCs w:val="22"/>
        </w:rPr>
        <w:t xml:space="preserve">relevant geographic market for contractors for the Yakima Air Terminal </w:t>
      </w:r>
      <w:r w:rsidR="004056BA">
        <w:rPr>
          <w:rFonts w:ascii="Arial" w:hAnsi="Arial" w:cs="Arial"/>
          <w:i/>
          <w:sz w:val="22"/>
          <w:szCs w:val="22"/>
        </w:rPr>
        <w:t>includes</w:t>
      </w:r>
      <w:r w:rsidR="004056BA" w:rsidRPr="00283472">
        <w:rPr>
          <w:rFonts w:ascii="Arial" w:hAnsi="Arial" w:cs="Arial"/>
          <w:i/>
          <w:sz w:val="22"/>
          <w:szCs w:val="22"/>
        </w:rPr>
        <w:t xml:space="preserve"> </w:t>
      </w:r>
      <w:r w:rsidR="00570214">
        <w:rPr>
          <w:rFonts w:ascii="Arial" w:hAnsi="Arial" w:cs="Arial"/>
          <w:i/>
          <w:sz w:val="22"/>
          <w:szCs w:val="22"/>
        </w:rPr>
        <w:t>Yakima County</w:t>
      </w:r>
      <w:r w:rsidR="001B1AF2">
        <w:rPr>
          <w:rFonts w:ascii="Arial" w:hAnsi="Arial" w:cs="Arial"/>
          <w:i/>
          <w:sz w:val="22"/>
          <w:szCs w:val="22"/>
        </w:rPr>
        <w:t>, Benton County, and Kittitas County</w:t>
      </w:r>
      <w:r w:rsidR="004056BA">
        <w:rPr>
          <w:rFonts w:ascii="Arial" w:hAnsi="Arial" w:cs="Arial"/>
          <w:i/>
          <w:sz w:val="22"/>
          <w:szCs w:val="22"/>
        </w:rPr>
        <w:t xml:space="preserve"> where previous contra</w:t>
      </w:r>
      <w:r w:rsidR="00431CEA">
        <w:rPr>
          <w:rFonts w:ascii="Arial" w:hAnsi="Arial" w:cs="Arial"/>
          <w:i/>
          <w:sz w:val="22"/>
          <w:szCs w:val="22"/>
        </w:rPr>
        <w:t>ctors had performed work at the a</w:t>
      </w:r>
      <w:r w:rsidR="008445FC">
        <w:rPr>
          <w:rFonts w:ascii="Arial" w:hAnsi="Arial" w:cs="Arial"/>
          <w:i/>
          <w:sz w:val="22"/>
          <w:szCs w:val="22"/>
        </w:rPr>
        <w:t xml:space="preserve">irport. </w:t>
      </w:r>
    </w:p>
    <w:p w:rsidR="00350CCE" w:rsidRDefault="00350CCE" w:rsidP="002F76F9">
      <w:pPr>
        <w:jc w:val="both"/>
        <w:rPr>
          <w:rFonts w:ascii="Arial" w:hAnsi="Arial" w:cs="Arial"/>
          <w:b/>
          <w:bCs/>
          <w:sz w:val="22"/>
          <w:szCs w:val="22"/>
        </w:rPr>
      </w:pPr>
    </w:p>
    <w:p w:rsidR="00383D47" w:rsidRPr="00CD66B1" w:rsidRDefault="00383D47" w:rsidP="002F76F9">
      <w:pPr>
        <w:jc w:val="both"/>
        <w:rPr>
          <w:rFonts w:ascii="Arial" w:hAnsi="Arial" w:cs="Arial"/>
          <w:sz w:val="22"/>
          <w:szCs w:val="22"/>
        </w:rPr>
      </w:pPr>
      <w:proofErr w:type="gramStart"/>
      <w:r w:rsidRPr="00CD66B1">
        <w:rPr>
          <w:rFonts w:ascii="Arial" w:hAnsi="Arial" w:cs="Arial"/>
          <w:b/>
          <w:bCs/>
          <w:sz w:val="22"/>
          <w:szCs w:val="22"/>
        </w:rPr>
        <w:t>Step 1.</w:t>
      </w:r>
      <w:proofErr w:type="gramEnd"/>
      <w:r w:rsidRPr="00CD66B1">
        <w:rPr>
          <w:rFonts w:ascii="Arial" w:hAnsi="Arial" w:cs="Arial"/>
          <w:b/>
          <w:bCs/>
          <w:sz w:val="22"/>
          <w:szCs w:val="22"/>
        </w:rPr>
        <w:t xml:space="preserve">  </w:t>
      </w:r>
      <w:proofErr w:type="gramStart"/>
      <w:r w:rsidR="005E3EDB" w:rsidRPr="00CD66B1">
        <w:rPr>
          <w:rFonts w:ascii="Arial" w:hAnsi="Arial" w:cs="Arial"/>
          <w:b/>
          <w:bCs/>
          <w:sz w:val="22"/>
          <w:szCs w:val="22"/>
        </w:rPr>
        <w:t xml:space="preserve">26.45(c) </w:t>
      </w:r>
      <w:r w:rsidRPr="00CD66B1">
        <w:rPr>
          <w:rFonts w:ascii="Arial" w:hAnsi="Arial" w:cs="Arial"/>
          <w:sz w:val="22"/>
          <w:szCs w:val="22"/>
        </w:rPr>
        <w:t>Actual relative availability of DBE’s</w:t>
      </w:r>
      <w:r w:rsidR="001B1AF2">
        <w:rPr>
          <w:rFonts w:ascii="Arial" w:hAnsi="Arial" w:cs="Arial"/>
          <w:sz w:val="22"/>
          <w:szCs w:val="22"/>
        </w:rPr>
        <w:t>.</w:t>
      </w:r>
      <w:proofErr w:type="gramEnd"/>
    </w:p>
    <w:p w:rsidR="00383D47" w:rsidRPr="00CD66B1" w:rsidRDefault="00383D47" w:rsidP="00383D47">
      <w:pPr>
        <w:rPr>
          <w:rFonts w:ascii="Arial" w:hAnsi="Arial" w:cs="Arial"/>
          <w:sz w:val="22"/>
          <w:szCs w:val="22"/>
        </w:rPr>
      </w:pPr>
    </w:p>
    <w:p w:rsidR="00D40275" w:rsidRDefault="003D1D52">
      <w:pPr>
        <w:rPr>
          <w:rFonts w:ascii="Arial" w:hAnsi="Arial" w:cs="Arial"/>
          <w:sz w:val="22"/>
          <w:szCs w:val="22"/>
        </w:rPr>
      </w:pPr>
      <w:r>
        <w:rPr>
          <w:rFonts w:ascii="Arial" w:hAnsi="Arial" w:cs="Arial"/>
          <w:sz w:val="22"/>
          <w:szCs w:val="22"/>
        </w:rPr>
        <w:t>Each project was broken down by trade classification using the North American Industry Classification System (NAICS). The trade breakdown for the projects listed above is shown in the table below:</w:t>
      </w:r>
      <w:r w:rsidRPr="00CD66B1">
        <w:rPr>
          <w:rFonts w:ascii="Arial" w:hAnsi="Arial" w:cs="Arial"/>
          <w:sz w:val="22"/>
          <w:szCs w:val="22"/>
        </w:rPr>
        <w:t xml:space="preserve"> </w:t>
      </w:r>
      <w:r w:rsidR="00D40275">
        <w:rPr>
          <w:rFonts w:ascii="Arial" w:hAnsi="Arial" w:cs="Arial"/>
          <w:sz w:val="22"/>
          <w:szCs w:val="22"/>
        </w:rPr>
        <w:br w:type="page"/>
      </w:r>
    </w:p>
    <w:tbl>
      <w:tblPr>
        <w:tblStyle w:val="TableGrid"/>
        <w:tblW w:w="9648" w:type="dxa"/>
        <w:tblLayout w:type="fixed"/>
        <w:tblLook w:val="04A0"/>
      </w:tblPr>
      <w:tblGrid>
        <w:gridCol w:w="995"/>
        <w:gridCol w:w="13"/>
        <w:gridCol w:w="3690"/>
        <w:gridCol w:w="1260"/>
        <w:gridCol w:w="1260"/>
        <w:gridCol w:w="1170"/>
        <w:gridCol w:w="1260"/>
      </w:tblGrid>
      <w:tr w:rsidR="00903AA7" w:rsidTr="00303EEA">
        <w:trPr>
          <w:trHeight w:val="395"/>
        </w:trPr>
        <w:tc>
          <w:tcPr>
            <w:tcW w:w="9648" w:type="dxa"/>
            <w:gridSpan w:val="7"/>
            <w:tcBorders>
              <w:bottom w:val="single" w:sz="4" w:space="0" w:color="auto"/>
            </w:tcBorders>
            <w:shd w:val="clear" w:color="auto" w:fill="9CC2E5" w:themeFill="accent1" w:themeFillTint="99"/>
            <w:vAlign w:val="center"/>
          </w:tcPr>
          <w:p w:rsidR="00903AA7" w:rsidRDefault="00903AA7" w:rsidP="00631846">
            <w:pPr>
              <w:jc w:val="center"/>
              <w:rPr>
                <w:rFonts w:ascii="Arial" w:hAnsi="Arial" w:cs="Arial"/>
                <w:b/>
                <w:sz w:val="20"/>
                <w:szCs w:val="22"/>
              </w:rPr>
            </w:pPr>
            <w:r w:rsidRPr="00631846">
              <w:rPr>
                <w:rFonts w:ascii="Arial" w:hAnsi="Arial" w:cs="Arial"/>
                <w:b/>
                <w:szCs w:val="22"/>
              </w:rPr>
              <w:t>Fiscal Year #1 (2019)</w:t>
            </w:r>
          </w:p>
        </w:tc>
      </w:tr>
      <w:tr w:rsidR="00903AA7" w:rsidTr="00303EEA">
        <w:trPr>
          <w:trHeight w:val="287"/>
        </w:trPr>
        <w:tc>
          <w:tcPr>
            <w:tcW w:w="9648" w:type="dxa"/>
            <w:gridSpan w:val="7"/>
            <w:shd w:val="clear" w:color="auto" w:fill="DEEAF6" w:themeFill="accent1" w:themeFillTint="33"/>
            <w:vAlign w:val="center"/>
          </w:tcPr>
          <w:p w:rsidR="00903AA7" w:rsidRDefault="00903AA7" w:rsidP="00903AA7">
            <w:pPr>
              <w:rPr>
                <w:rFonts w:ascii="Arial" w:hAnsi="Arial" w:cs="Arial"/>
                <w:b/>
                <w:sz w:val="20"/>
                <w:szCs w:val="22"/>
              </w:rPr>
            </w:pPr>
            <w:r>
              <w:rPr>
                <w:rFonts w:ascii="Arial" w:hAnsi="Arial" w:cs="Arial"/>
                <w:b/>
                <w:sz w:val="20"/>
                <w:szCs w:val="22"/>
              </w:rPr>
              <w:t>Project #1 Acquire ARFF Vehicle</w:t>
            </w:r>
          </w:p>
        </w:tc>
      </w:tr>
      <w:tr w:rsidR="00903AA7" w:rsidTr="00303EEA">
        <w:tc>
          <w:tcPr>
            <w:tcW w:w="995" w:type="dxa"/>
            <w:shd w:val="clear" w:color="auto" w:fill="F2F2F2" w:themeFill="background1" w:themeFillShade="F2"/>
            <w:vAlign w:val="center"/>
          </w:tcPr>
          <w:p w:rsidR="00903AA7" w:rsidRPr="00D41CCA" w:rsidRDefault="00903AA7" w:rsidP="009B5879">
            <w:pPr>
              <w:rPr>
                <w:rFonts w:ascii="Arial" w:hAnsi="Arial" w:cs="Arial"/>
                <w:b/>
                <w:sz w:val="20"/>
                <w:szCs w:val="22"/>
              </w:rPr>
            </w:pPr>
            <w:r w:rsidRPr="00D41CCA">
              <w:rPr>
                <w:rFonts w:ascii="Arial" w:hAnsi="Arial" w:cs="Arial"/>
                <w:b/>
                <w:sz w:val="20"/>
                <w:szCs w:val="22"/>
              </w:rPr>
              <w:t>NAICS</w:t>
            </w:r>
          </w:p>
        </w:tc>
        <w:tc>
          <w:tcPr>
            <w:tcW w:w="3703" w:type="dxa"/>
            <w:gridSpan w:val="2"/>
            <w:shd w:val="clear" w:color="auto" w:fill="F2F2F2" w:themeFill="background1" w:themeFillShade="F2"/>
            <w:vAlign w:val="center"/>
          </w:tcPr>
          <w:p w:rsidR="00903AA7" w:rsidRPr="00D41CCA" w:rsidRDefault="00903AA7" w:rsidP="009B5879">
            <w:pPr>
              <w:rPr>
                <w:rFonts w:ascii="Arial" w:hAnsi="Arial" w:cs="Arial"/>
                <w:b/>
                <w:sz w:val="20"/>
                <w:szCs w:val="22"/>
              </w:rPr>
            </w:pPr>
            <w:r w:rsidRPr="00D41CCA">
              <w:rPr>
                <w:rFonts w:ascii="Arial" w:hAnsi="Arial" w:cs="Arial"/>
                <w:b/>
                <w:sz w:val="20"/>
                <w:szCs w:val="22"/>
              </w:rPr>
              <w:t>Description</w:t>
            </w:r>
          </w:p>
        </w:tc>
        <w:tc>
          <w:tcPr>
            <w:tcW w:w="1260" w:type="dxa"/>
            <w:shd w:val="clear" w:color="auto" w:fill="F2F2F2" w:themeFill="background1" w:themeFillShade="F2"/>
            <w:vAlign w:val="center"/>
          </w:tcPr>
          <w:p w:rsidR="00903AA7" w:rsidRPr="00D41CCA" w:rsidRDefault="00903AA7" w:rsidP="009B5879">
            <w:pPr>
              <w:jc w:val="center"/>
              <w:rPr>
                <w:rFonts w:ascii="Arial" w:hAnsi="Arial" w:cs="Arial"/>
                <w:b/>
                <w:sz w:val="20"/>
                <w:szCs w:val="22"/>
              </w:rPr>
            </w:pPr>
            <w:r w:rsidRPr="00D41CCA">
              <w:rPr>
                <w:rFonts w:ascii="Arial" w:hAnsi="Arial" w:cs="Arial"/>
                <w:b/>
                <w:sz w:val="20"/>
                <w:szCs w:val="22"/>
              </w:rPr>
              <w:t>DBE Firms</w:t>
            </w:r>
          </w:p>
        </w:tc>
        <w:tc>
          <w:tcPr>
            <w:tcW w:w="1260" w:type="dxa"/>
            <w:shd w:val="clear" w:color="auto" w:fill="F2F2F2" w:themeFill="background1" w:themeFillShade="F2"/>
            <w:vAlign w:val="center"/>
          </w:tcPr>
          <w:p w:rsidR="00903AA7" w:rsidRPr="00D41CCA" w:rsidRDefault="00903AA7" w:rsidP="009B5879">
            <w:pPr>
              <w:jc w:val="center"/>
              <w:rPr>
                <w:rFonts w:ascii="Arial" w:hAnsi="Arial" w:cs="Arial"/>
                <w:b/>
                <w:sz w:val="20"/>
                <w:szCs w:val="22"/>
              </w:rPr>
            </w:pPr>
            <w:r w:rsidRPr="00D41CCA">
              <w:rPr>
                <w:rFonts w:ascii="Arial" w:hAnsi="Arial" w:cs="Arial"/>
                <w:b/>
                <w:sz w:val="20"/>
                <w:szCs w:val="22"/>
              </w:rPr>
              <w:t>All Firms</w:t>
            </w:r>
          </w:p>
        </w:tc>
        <w:tc>
          <w:tcPr>
            <w:tcW w:w="1170" w:type="dxa"/>
            <w:shd w:val="clear" w:color="auto" w:fill="F2F2F2" w:themeFill="background1" w:themeFillShade="F2"/>
          </w:tcPr>
          <w:p w:rsidR="00903AA7" w:rsidRPr="00D41CCA" w:rsidRDefault="00903AA7" w:rsidP="00903AA7">
            <w:pPr>
              <w:jc w:val="center"/>
              <w:rPr>
                <w:rFonts w:ascii="Arial" w:hAnsi="Arial" w:cs="Arial"/>
                <w:b/>
                <w:sz w:val="20"/>
                <w:szCs w:val="22"/>
              </w:rPr>
            </w:pPr>
            <w:r>
              <w:rPr>
                <w:rFonts w:ascii="Arial" w:hAnsi="Arial" w:cs="Arial"/>
                <w:b/>
                <w:sz w:val="20"/>
                <w:szCs w:val="22"/>
              </w:rPr>
              <w:t xml:space="preserve">DBE % </w:t>
            </w:r>
          </w:p>
        </w:tc>
        <w:tc>
          <w:tcPr>
            <w:tcW w:w="1260" w:type="dxa"/>
            <w:shd w:val="clear" w:color="auto" w:fill="F2F2F2" w:themeFill="background1" w:themeFillShade="F2"/>
          </w:tcPr>
          <w:p w:rsidR="00903AA7" w:rsidRDefault="00903AA7" w:rsidP="00903AA7">
            <w:pPr>
              <w:jc w:val="center"/>
              <w:rPr>
                <w:rFonts w:ascii="Arial" w:hAnsi="Arial" w:cs="Arial"/>
                <w:b/>
                <w:sz w:val="20"/>
                <w:szCs w:val="22"/>
              </w:rPr>
            </w:pPr>
            <w:r>
              <w:rPr>
                <w:rFonts w:ascii="Arial" w:hAnsi="Arial" w:cs="Arial"/>
                <w:b/>
                <w:sz w:val="20"/>
                <w:szCs w:val="22"/>
              </w:rPr>
              <w:t>DBE $</w:t>
            </w:r>
          </w:p>
        </w:tc>
      </w:tr>
      <w:tr w:rsidR="00903AA7" w:rsidTr="00303EEA">
        <w:tc>
          <w:tcPr>
            <w:tcW w:w="995" w:type="dxa"/>
          </w:tcPr>
          <w:p w:rsidR="00903AA7" w:rsidRPr="003B1CA7" w:rsidRDefault="00903AA7" w:rsidP="009B5879">
            <w:pPr>
              <w:rPr>
                <w:rFonts w:ascii="Arial" w:hAnsi="Arial" w:cs="Arial"/>
                <w:sz w:val="20"/>
                <w:szCs w:val="22"/>
              </w:rPr>
            </w:pPr>
            <w:r>
              <w:rPr>
                <w:rFonts w:ascii="Arial" w:hAnsi="Arial" w:cs="Arial"/>
                <w:sz w:val="20"/>
                <w:szCs w:val="22"/>
              </w:rPr>
              <w:t>541330</w:t>
            </w:r>
          </w:p>
        </w:tc>
        <w:tc>
          <w:tcPr>
            <w:tcW w:w="3703" w:type="dxa"/>
            <w:gridSpan w:val="2"/>
          </w:tcPr>
          <w:p w:rsidR="00903AA7" w:rsidRPr="003B1CA7" w:rsidRDefault="00903AA7" w:rsidP="00471CD2">
            <w:pPr>
              <w:rPr>
                <w:rFonts w:ascii="Arial" w:hAnsi="Arial" w:cs="Arial"/>
                <w:sz w:val="20"/>
                <w:szCs w:val="22"/>
              </w:rPr>
            </w:pPr>
            <w:r>
              <w:rPr>
                <w:rFonts w:ascii="Arial" w:hAnsi="Arial" w:cs="Arial"/>
                <w:sz w:val="20"/>
                <w:szCs w:val="22"/>
              </w:rPr>
              <w:t>Engineering Services</w:t>
            </w:r>
          </w:p>
        </w:tc>
        <w:tc>
          <w:tcPr>
            <w:tcW w:w="126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1</w:t>
            </w:r>
          </w:p>
        </w:tc>
        <w:tc>
          <w:tcPr>
            <w:tcW w:w="126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113</w:t>
            </w:r>
          </w:p>
        </w:tc>
        <w:tc>
          <w:tcPr>
            <w:tcW w:w="1170" w:type="dxa"/>
          </w:tcPr>
          <w:p w:rsidR="00903AA7" w:rsidRPr="003B1CA7" w:rsidRDefault="00903AA7" w:rsidP="009B5879">
            <w:pPr>
              <w:jc w:val="center"/>
              <w:rPr>
                <w:rFonts w:ascii="Arial" w:hAnsi="Arial" w:cs="Arial"/>
                <w:sz w:val="20"/>
                <w:szCs w:val="22"/>
              </w:rPr>
            </w:pPr>
            <w:r>
              <w:rPr>
                <w:rFonts w:ascii="Arial" w:hAnsi="Arial" w:cs="Arial"/>
                <w:sz w:val="20"/>
                <w:szCs w:val="22"/>
              </w:rPr>
              <w:t>0.88%</w:t>
            </w:r>
          </w:p>
        </w:tc>
        <w:tc>
          <w:tcPr>
            <w:tcW w:w="1260" w:type="dxa"/>
          </w:tcPr>
          <w:p w:rsidR="00903AA7" w:rsidRDefault="00903AA7" w:rsidP="009B5879">
            <w:pPr>
              <w:jc w:val="center"/>
              <w:rPr>
                <w:rFonts w:ascii="Arial" w:hAnsi="Arial" w:cs="Arial"/>
                <w:sz w:val="20"/>
                <w:szCs w:val="22"/>
              </w:rPr>
            </w:pPr>
            <w:r>
              <w:rPr>
                <w:rFonts w:ascii="Arial" w:hAnsi="Arial" w:cs="Arial"/>
                <w:sz w:val="20"/>
                <w:szCs w:val="22"/>
              </w:rPr>
              <w:t>$150,000</w:t>
            </w:r>
          </w:p>
        </w:tc>
      </w:tr>
      <w:tr w:rsidR="00903AA7" w:rsidTr="00303EEA">
        <w:tc>
          <w:tcPr>
            <w:tcW w:w="995" w:type="dxa"/>
          </w:tcPr>
          <w:p w:rsidR="00903AA7" w:rsidRDefault="00903AA7" w:rsidP="009B5879">
            <w:pPr>
              <w:rPr>
                <w:rFonts w:ascii="Arial" w:hAnsi="Arial" w:cs="Arial"/>
                <w:sz w:val="20"/>
                <w:szCs w:val="22"/>
              </w:rPr>
            </w:pPr>
            <w:r>
              <w:rPr>
                <w:rFonts w:ascii="Arial" w:hAnsi="Arial" w:cs="Arial"/>
                <w:sz w:val="20"/>
                <w:szCs w:val="22"/>
              </w:rPr>
              <w:t>N/A</w:t>
            </w:r>
          </w:p>
        </w:tc>
        <w:tc>
          <w:tcPr>
            <w:tcW w:w="3703" w:type="dxa"/>
            <w:gridSpan w:val="2"/>
          </w:tcPr>
          <w:p w:rsidR="00816363" w:rsidRDefault="00903AA7" w:rsidP="00471CD2">
            <w:pPr>
              <w:rPr>
                <w:rFonts w:ascii="Arial" w:hAnsi="Arial" w:cs="Arial"/>
                <w:i/>
                <w:sz w:val="18"/>
                <w:szCs w:val="22"/>
              </w:rPr>
            </w:pPr>
            <w:r>
              <w:rPr>
                <w:rFonts w:ascii="Arial" w:hAnsi="Arial" w:cs="Arial"/>
                <w:sz w:val="20"/>
                <w:szCs w:val="22"/>
              </w:rPr>
              <w:t>No subcontracting opportunities for equipment purchase</w:t>
            </w:r>
            <w:r w:rsidR="00816363">
              <w:rPr>
                <w:rFonts w:ascii="Arial" w:hAnsi="Arial" w:cs="Arial"/>
                <w:sz w:val="20"/>
                <w:szCs w:val="22"/>
              </w:rPr>
              <w:t xml:space="preserve">. </w:t>
            </w:r>
          </w:p>
          <w:p w:rsidR="00903AA7" w:rsidRPr="00816363" w:rsidRDefault="00816363" w:rsidP="00471CD2">
            <w:pPr>
              <w:rPr>
                <w:rFonts w:ascii="Arial" w:hAnsi="Arial" w:cs="Arial"/>
                <w:sz w:val="20"/>
                <w:szCs w:val="22"/>
              </w:rPr>
            </w:pPr>
            <w:r w:rsidRPr="00816363">
              <w:rPr>
                <w:rFonts w:ascii="Arial" w:hAnsi="Arial" w:cs="Arial"/>
                <w:sz w:val="18"/>
                <w:szCs w:val="22"/>
              </w:rPr>
              <w:t xml:space="preserve">*Cost of equipment estimated at $850,000. </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0</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0</w:t>
            </w:r>
          </w:p>
        </w:tc>
        <w:tc>
          <w:tcPr>
            <w:tcW w:w="1170" w:type="dxa"/>
            <w:vAlign w:val="center"/>
          </w:tcPr>
          <w:p w:rsidR="00903AA7" w:rsidRDefault="00903AA7" w:rsidP="00903AA7">
            <w:pPr>
              <w:jc w:val="center"/>
              <w:rPr>
                <w:rFonts w:ascii="Arial" w:hAnsi="Arial" w:cs="Arial"/>
                <w:sz w:val="20"/>
                <w:szCs w:val="22"/>
              </w:rPr>
            </w:pPr>
            <w:r>
              <w:rPr>
                <w:rFonts w:ascii="Arial" w:hAnsi="Arial" w:cs="Arial"/>
                <w:sz w:val="20"/>
                <w:szCs w:val="22"/>
              </w:rPr>
              <w:t>0%</w:t>
            </w:r>
          </w:p>
        </w:tc>
        <w:tc>
          <w:tcPr>
            <w:tcW w:w="1260" w:type="dxa"/>
            <w:vAlign w:val="center"/>
          </w:tcPr>
          <w:p w:rsidR="00903AA7" w:rsidRDefault="00903AA7" w:rsidP="00903AA7">
            <w:pPr>
              <w:jc w:val="center"/>
              <w:rPr>
                <w:rFonts w:ascii="Arial" w:hAnsi="Arial" w:cs="Arial"/>
                <w:sz w:val="20"/>
                <w:szCs w:val="22"/>
              </w:rPr>
            </w:pPr>
            <w:r>
              <w:rPr>
                <w:rFonts w:ascii="Arial" w:hAnsi="Arial" w:cs="Arial"/>
                <w:sz w:val="20"/>
                <w:szCs w:val="22"/>
              </w:rPr>
              <w:t>$0.00</w:t>
            </w:r>
          </w:p>
        </w:tc>
      </w:tr>
      <w:tr w:rsidR="00903AA7" w:rsidTr="00303EEA">
        <w:tc>
          <w:tcPr>
            <w:tcW w:w="4698" w:type="dxa"/>
            <w:gridSpan w:val="3"/>
            <w:tcBorders>
              <w:bottom w:val="single" w:sz="4" w:space="0" w:color="auto"/>
            </w:tcBorders>
          </w:tcPr>
          <w:p w:rsidR="00903AA7" w:rsidRPr="00D46323" w:rsidRDefault="00903AA7" w:rsidP="009B5879">
            <w:pPr>
              <w:jc w:val="right"/>
              <w:rPr>
                <w:rFonts w:ascii="Arial" w:hAnsi="Arial" w:cs="Arial"/>
                <w:b/>
                <w:sz w:val="20"/>
                <w:szCs w:val="22"/>
              </w:rPr>
            </w:pPr>
            <w:r w:rsidRPr="00D46323">
              <w:rPr>
                <w:rFonts w:ascii="Arial" w:hAnsi="Arial" w:cs="Arial"/>
                <w:b/>
                <w:sz w:val="20"/>
                <w:szCs w:val="22"/>
              </w:rPr>
              <w:t>Totals</w:t>
            </w:r>
          </w:p>
        </w:tc>
        <w:tc>
          <w:tcPr>
            <w:tcW w:w="1260" w:type="dxa"/>
            <w:tcBorders>
              <w:bottom w:val="single" w:sz="4" w:space="0" w:color="auto"/>
            </w:tcBorders>
            <w:vAlign w:val="center"/>
          </w:tcPr>
          <w:p w:rsidR="00903AA7" w:rsidRPr="00D46323" w:rsidRDefault="00631846" w:rsidP="009B5879">
            <w:pPr>
              <w:jc w:val="center"/>
              <w:rPr>
                <w:rFonts w:ascii="Arial" w:hAnsi="Arial" w:cs="Arial"/>
                <w:b/>
                <w:sz w:val="20"/>
                <w:szCs w:val="22"/>
              </w:rPr>
            </w:pPr>
            <w:r>
              <w:rPr>
                <w:rFonts w:ascii="Arial" w:hAnsi="Arial" w:cs="Arial"/>
                <w:b/>
                <w:sz w:val="20"/>
                <w:szCs w:val="22"/>
              </w:rPr>
              <w:t>1</w:t>
            </w:r>
          </w:p>
        </w:tc>
        <w:tc>
          <w:tcPr>
            <w:tcW w:w="1260" w:type="dxa"/>
            <w:tcBorders>
              <w:bottom w:val="single" w:sz="4" w:space="0" w:color="auto"/>
            </w:tcBorders>
            <w:vAlign w:val="center"/>
          </w:tcPr>
          <w:p w:rsidR="00903AA7" w:rsidRPr="00D46323" w:rsidRDefault="00631846" w:rsidP="009B5879">
            <w:pPr>
              <w:jc w:val="center"/>
              <w:rPr>
                <w:rFonts w:ascii="Arial" w:hAnsi="Arial" w:cs="Arial"/>
                <w:b/>
                <w:sz w:val="20"/>
                <w:szCs w:val="22"/>
              </w:rPr>
            </w:pPr>
            <w:r>
              <w:rPr>
                <w:rFonts w:ascii="Arial" w:hAnsi="Arial" w:cs="Arial"/>
                <w:b/>
                <w:sz w:val="20"/>
                <w:szCs w:val="22"/>
              </w:rPr>
              <w:t>113</w:t>
            </w:r>
          </w:p>
        </w:tc>
        <w:tc>
          <w:tcPr>
            <w:tcW w:w="1170" w:type="dxa"/>
            <w:tcBorders>
              <w:bottom w:val="single" w:sz="4" w:space="0" w:color="auto"/>
            </w:tcBorders>
          </w:tcPr>
          <w:p w:rsidR="00903AA7" w:rsidRPr="00D46323" w:rsidRDefault="00903AA7" w:rsidP="009B5879">
            <w:pPr>
              <w:jc w:val="center"/>
              <w:rPr>
                <w:rFonts w:ascii="Arial" w:hAnsi="Arial" w:cs="Arial"/>
                <w:b/>
                <w:sz w:val="20"/>
                <w:szCs w:val="22"/>
              </w:rPr>
            </w:pPr>
            <w:r>
              <w:rPr>
                <w:rFonts w:ascii="Arial" w:hAnsi="Arial" w:cs="Arial"/>
                <w:b/>
                <w:sz w:val="20"/>
                <w:szCs w:val="22"/>
              </w:rPr>
              <w:t>0</w:t>
            </w:r>
            <w:r w:rsidR="00631846">
              <w:rPr>
                <w:rFonts w:ascii="Arial" w:hAnsi="Arial" w:cs="Arial"/>
                <w:b/>
                <w:sz w:val="20"/>
                <w:szCs w:val="22"/>
              </w:rPr>
              <w:t>.88</w:t>
            </w:r>
            <w:r>
              <w:rPr>
                <w:rFonts w:ascii="Arial" w:hAnsi="Arial" w:cs="Arial"/>
                <w:b/>
                <w:sz w:val="20"/>
                <w:szCs w:val="22"/>
              </w:rPr>
              <w:t>%</w:t>
            </w:r>
          </w:p>
        </w:tc>
        <w:tc>
          <w:tcPr>
            <w:tcW w:w="1260" w:type="dxa"/>
            <w:tcBorders>
              <w:bottom w:val="single" w:sz="4" w:space="0" w:color="auto"/>
            </w:tcBorders>
          </w:tcPr>
          <w:p w:rsidR="00903AA7" w:rsidRDefault="00631846" w:rsidP="009B5879">
            <w:pPr>
              <w:jc w:val="center"/>
              <w:rPr>
                <w:rFonts w:ascii="Arial" w:hAnsi="Arial" w:cs="Arial"/>
                <w:b/>
                <w:sz w:val="20"/>
                <w:szCs w:val="22"/>
              </w:rPr>
            </w:pPr>
            <w:r>
              <w:rPr>
                <w:rFonts w:ascii="Arial" w:hAnsi="Arial" w:cs="Arial"/>
                <w:b/>
                <w:sz w:val="20"/>
                <w:szCs w:val="22"/>
              </w:rPr>
              <w:t>$150,000</w:t>
            </w:r>
          </w:p>
        </w:tc>
      </w:tr>
      <w:tr w:rsidR="00631846" w:rsidTr="00303EEA">
        <w:trPr>
          <w:trHeight w:val="323"/>
        </w:trPr>
        <w:tc>
          <w:tcPr>
            <w:tcW w:w="9648" w:type="dxa"/>
            <w:gridSpan w:val="7"/>
            <w:tcBorders>
              <w:bottom w:val="single" w:sz="4" w:space="0" w:color="auto"/>
            </w:tcBorders>
            <w:shd w:val="clear" w:color="auto" w:fill="DEEAF6" w:themeFill="accent1" w:themeFillTint="33"/>
            <w:vAlign w:val="center"/>
          </w:tcPr>
          <w:p w:rsidR="00631846" w:rsidRDefault="00631846" w:rsidP="00B15AD3">
            <w:pPr>
              <w:rPr>
                <w:rFonts w:ascii="Arial" w:hAnsi="Arial" w:cs="Arial"/>
                <w:b/>
                <w:sz w:val="20"/>
                <w:szCs w:val="22"/>
              </w:rPr>
            </w:pPr>
            <w:r>
              <w:rPr>
                <w:rFonts w:ascii="Arial" w:hAnsi="Arial" w:cs="Arial"/>
                <w:b/>
                <w:sz w:val="20"/>
                <w:szCs w:val="22"/>
              </w:rPr>
              <w:t>Project #2 Rehabilitate RWY 9/27 (Design)</w:t>
            </w:r>
          </w:p>
        </w:tc>
      </w:tr>
      <w:tr w:rsidR="00631846" w:rsidTr="00303EEA">
        <w:tc>
          <w:tcPr>
            <w:tcW w:w="1008" w:type="dxa"/>
            <w:gridSpan w:val="2"/>
            <w:tcBorders>
              <w:bottom w:val="single" w:sz="4" w:space="0" w:color="auto"/>
            </w:tcBorders>
            <w:shd w:val="clear" w:color="auto" w:fill="F2F2F2" w:themeFill="background1" w:themeFillShade="F2"/>
            <w:vAlign w:val="center"/>
          </w:tcPr>
          <w:p w:rsidR="00631846" w:rsidRPr="00D41CCA" w:rsidRDefault="00631846" w:rsidP="004D4E00">
            <w:pPr>
              <w:rPr>
                <w:rFonts w:ascii="Arial" w:hAnsi="Arial" w:cs="Arial"/>
                <w:b/>
                <w:sz w:val="20"/>
                <w:szCs w:val="22"/>
              </w:rPr>
            </w:pPr>
            <w:r w:rsidRPr="00D41CCA">
              <w:rPr>
                <w:rFonts w:ascii="Arial" w:hAnsi="Arial" w:cs="Arial"/>
                <w:b/>
                <w:sz w:val="20"/>
                <w:szCs w:val="22"/>
              </w:rPr>
              <w:t>NAICS</w:t>
            </w:r>
          </w:p>
        </w:tc>
        <w:tc>
          <w:tcPr>
            <w:tcW w:w="3690" w:type="dxa"/>
            <w:tcBorders>
              <w:bottom w:val="single" w:sz="4" w:space="0" w:color="auto"/>
            </w:tcBorders>
            <w:shd w:val="clear" w:color="auto" w:fill="F2F2F2" w:themeFill="background1" w:themeFillShade="F2"/>
            <w:vAlign w:val="center"/>
          </w:tcPr>
          <w:p w:rsidR="00631846" w:rsidRPr="00D41CCA" w:rsidRDefault="00631846" w:rsidP="004D4E00">
            <w:pPr>
              <w:rPr>
                <w:rFonts w:ascii="Arial" w:hAnsi="Arial" w:cs="Arial"/>
                <w:b/>
                <w:sz w:val="20"/>
                <w:szCs w:val="22"/>
              </w:rPr>
            </w:pPr>
            <w:r w:rsidRPr="00D41CCA">
              <w:rPr>
                <w:rFonts w:ascii="Arial" w:hAnsi="Arial" w:cs="Arial"/>
                <w:b/>
                <w:sz w:val="20"/>
                <w:szCs w:val="22"/>
              </w:rPr>
              <w:t>Description</w:t>
            </w:r>
          </w:p>
        </w:tc>
        <w:tc>
          <w:tcPr>
            <w:tcW w:w="1260" w:type="dxa"/>
            <w:tcBorders>
              <w:bottom w:val="single" w:sz="4" w:space="0" w:color="auto"/>
            </w:tcBorders>
            <w:shd w:val="clear" w:color="auto" w:fill="F2F2F2" w:themeFill="background1" w:themeFillShade="F2"/>
            <w:vAlign w:val="center"/>
          </w:tcPr>
          <w:p w:rsidR="00631846" w:rsidRPr="00D41CCA" w:rsidRDefault="00631846" w:rsidP="004D4E00">
            <w:pPr>
              <w:jc w:val="center"/>
              <w:rPr>
                <w:rFonts w:ascii="Arial" w:hAnsi="Arial" w:cs="Arial"/>
                <w:b/>
                <w:sz w:val="20"/>
                <w:szCs w:val="22"/>
              </w:rPr>
            </w:pPr>
            <w:r w:rsidRPr="00D41CCA">
              <w:rPr>
                <w:rFonts w:ascii="Arial" w:hAnsi="Arial" w:cs="Arial"/>
                <w:b/>
                <w:sz w:val="20"/>
                <w:szCs w:val="22"/>
              </w:rPr>
              <w:t>DBE Firms</w:t>
            </w:r>
          </w:p>
        </w:tc>
        <w:tc>
          <w:tcPr>
            <w:tcW w:w="1260" w:type="dxa"/>
            <w:tcBorders>
              <w:bottom w:val="single" w:sz="4" w:space="0" w:color="auto"/>
            </w:tcBorders>
            <w:shd w:val="clear" w:color="auto" w:fill="F2F2F2" w:themeFill="background1" w:themeFillShade="F2"/>
            <w:vAlign w:val="center"/>
          </w:tcPr>
          <w:p w:rsidR="00631846" w:rsidRPr="00D41CCA" w:rsidRDefault="00631846" w:rsidP="004D4E00">
            <w:pPr>
              <w:jc w:val="center"/>
              <w:rPr>
                <w:rFonts w:ascii="Arial" w:hAnsi="Arial" w:cs="Arial"/>
                <w:b/>
                <w:sz w:val="20"/>
                <w:szCs w:val="22"/>
              </w:rPr>
            </w:pPr>
            <w:r w:rsidRPr="00D41CCA">
              <w:rPr>
                <w:rFonts w:ascii="Arial" w:hAnsi="Arial" w:cs="Arial"/>
                <w:b/>
                <w:sz w:val="20"/>
                <w:szCs w:val="22"/>
              </w:rPr>
              <w:t>All Firms</w:t>
            </w:r>
          </w:p>
        </w:tc>
        <w:tc>
          <w:tcPr>
            <w:tcW w:w="1170" w:type="dxa"/>
            <w:tcBorders>
              <w:bottom w:val="single" w:sz="4" w:space="0" w:color="auto"/>
            </w:tcBorders>
            <w:shd w:val="clear" w:color="auto" w:fill="F2F2F2" w:themeFill="background1" w:themeFillShade="F2"/>
          </w:tcPr>
          <w:p w:rsidR="00631846" w:rsidRPr="00D41CCA" w:rsidRDefault="00631846" w:rsidP="004D4E00">
            <w:pPr>
              <w:jc w:val="center"/>
              <w:rPr>
                <w:rFonts w:ascii="Arial" w:hAnsi="Arial" w:cs="Arial"/>
                <w:b/>
                <w:sz w:val="20"/>
                <w:szCs w:val="22"/>
              </w:rPr>
            </w:pPr>
            <w:r>
              <w:rPr>
                <w:rFonts w:ascii="Arial" w:hAnsi="Arial" w:cs="Arial"/>
                <w:b/>
                <w:sz w:val="20"/>
                <w:szCs w:val="22"/>
              </w:rPr>
              <w:t xml:space="preserve">DBE % </w:t>
            </w:r>
          </w:p>
        </w:tc>
        <w:tc>
          <w:tcPr>
            <w:tcW w:w="1260" w:type="dxa"/>
            <w:tcBorders>
              <w:bottom w:val="single" w:sz="4" w:space="0" w:color="auto"/>
            </w:tcBorders>
            <w:shd w:val="clear" w:color="auto" w:fill="F2F2F2" w:themeFill="background1" w:themeFillShade="F2"/>
          </w:tcPr>
          <w:p w:rsidR="00631846" w:rsidRDefault="00631846" w:rsidP="004D4E00">
            <w:pPr>
              <w:jc w:val="center"/>
              <w:rPr>
                <w:rFonts w:ascii="Arial" w:hAnsi="Arial" w:cs="Arial"/>
                <w:b/>
                <w:sz w:val="20"/>
                <w:szCs w:val="22"/>
              </w:rPr>
            </w:pPr>
            <w:r>
              <w:rPr>
                <w:rFonts w:ascii="Arial" w:hAnsi="Arial" w:cs="Arial"/>
                <w:b/>
                <w:sz w:val="20"/>
                <w:szCs w:val="22"/>
              </w:rPr>
              <w:t>DBE $</w:t>
            </w:r>
          </w:p>
        </w:tc>
      </w:tr>
      <w:tr w:rsidR="00631846" w:rsidTr="00303EEA">
        <w:tc>
          <w:tcPr>
            <w:tcW w:w="1008" w:type="dxa"/>
            <w:gridSpan w:val="2"/>
            <w:tcBorders>
              <w:bottom w:val="single" w:sz="4" w:space="0" w:color="auto"/>
            </w:tcBorders>
          </w:tcPr>
          <w:p w:rsidR="00631846" w:rsidRPr="003B1CA7" w:rsidRDefault="00631846" w:rsidP="004D4E00">
            <w:pPr>
              <w:rPr>
                <w:rFonts w:ascii="Arial" w:hAnsi="Arial" w:cs="Arial"/>
                <w:sz w:val="20"/>
                <w:szCs w:val="22"/>
              </w:rPr>
            </w:pPr>
            <w:r>
              <w:rPr>
                <w:rFonts w:ascii="Arial" w:hAnsi="Arial" w:cs="Arial"/>
                <w:sz w:val="20"/>
                <w:szCs w:val="22"/>
              </w:rPr>
              <w:t>541330</w:t>
            </w:r>
          </w:p>
        </w:tc>
        <w:tc>
          <w:tcPr>
            <w:tcW w:w="3690" w:type="dxa"/>
            <w:tcBorders>
              <w:bottom w:val="single" w:sz="4" w:space="0" w:color="auto"/>
            </w:tcBorders>
          </w:tcPr>
          <w:p w:rsidR="00631846" w:rsidRPr="003B1CA7" w:rsidRDefault="00631846" w:rsidP="004D4E00">
            <w:pPr>
              <w:rPr>
                <w:rFonts w:ascii="Arial" w:hAnsi="Arial" w:cs="Arial"/>
                <w:sz w:val="20"/>
                <w:szCs w:val="22"/>
              </w:rPr>
            </w:pPr>
            <w:r>
              <w:rPr>
                <w:rFonts w:ascii="Arial" w:hAnsi="Arial" w:cs="Arial"/>
                <w:sz w:val="20"/>
                <w:szCs w:val="22"/>
              </w:rPr>
              <w:t>Engineering Services</w:t>
            </w:r>
          </w:p>
        </w:tc>
        <w:tc>
          <w:tcPr>
            <w:tcW w:w="1260" w:type="dxa"/>
            <w:tcBorders>
              <w:bottom w:val="single" w:sz="4" w:space="0" w:color="auto"/>
            </w:tcBorders>
            <w:vAlign w:val="center"/>
          </w:tcPr>
          <w:p w:rsidR="00631846" w:rsidRPr="003B1CA7" w:rsidRDefault="00631846" w:rsidP="004D4E00">
            <w:pPr>
              <w:jc w:val="center"/>
              <w:rPr>
                <w:rFonts w:ascii="Arial" w:hAnsi="Arial" w:cs="Arial"/>
                <w:sz w:val="20"/>
                <w:szCs w:val="22"/>
              </w:rPr>
            </w:pPr>
            <w:r>
              <w:rPr>
                <w:rFonts w:ascii="Arial" w:hAnsi="Arial" w:cs="Arial"/>
                <w:sz w:val="20"/>
                <w:szCs w:val="22"/>
              </w:rPr>
              <w:t>1</w:t>
            </w:r>
          </w:p>
        </w:tc>
        <w:tc>
          <w:tcPr>
            <w:tcW w:w="1260" w:type="dxa"/>
            <w:tcBorders>
              <w:bottom w:val="single" w:sz="4" w:space="0" w:color="auto"/>
            </w:tcBorders>
            <w:vAlign w:val="center"/>
          </w:tcPr>
          <w:p w:rsidR="00631846" w:rsidRPr="003B1CA7" w:rsidRDefault="00631846" w:rsidP="004D4E00">
            <w:pPr>
              <w:jc w:val="center"/>
              <w:rPr>
                <w:rFonts w:ascii="Arial" w:hAnsi="Arial" w:cs="Arial"/>
                <w:sz w:val="20"/>
                <w:szCs w:val="22"/>
              </w:rPr>
            </w:pPr>
            <w:r>
              <w:rPr>
                <w:rFonts w:ascii="Arial" w:hAnsi="Arial" w:cs="Arial"/>
                <w:sz w:val="20"/>
                <w:szCs w:val="22"/>
              </w:rPr>
              <w:t>113</w:t>
            </w:r>
          </w:p>
        </w:tc>
        <w:tc>
          <w:tcPr>
            <w:tcW w:w="1170" w:type="dxa"/>
            <w:tcBorders>
              <w:bottom w:val="single" w:sz="4" w:space="0" w:color="auto"/>
            </w:tcBorders>
          </w:tcPr>
          <w:p w:rsidR="00631846" w:rsidRPr="003B1CA7" w:rsidRDefault="00631846" w:rsidP="004D4E00">
            <w:pPr>
              <w:jc w:val="center"/>
              <w:rPr>
                <w:rFonts w:ascii="Arial" w:hAnsi="Arial" w:cs="Arial"/>
                <w:sz w:val="20"/>
                <w:szCs w:val="22"/>
              </w:rPr>
            </w:pPr>
            <w:r>
              <w:rPr>
                <w:rFonts w:ascii="Arial" w:hAnsi="Arial" w:cs="Arial"/>
                <w:sz w:val="20"/>
                <w:szCs w:val="22"/>
              </w:rPr>
              <w:t>0.88%</w:t>
            </w:r>
          </w:p>
        </w:tc>
        <w:tc>
          <w:tcPr>
            <w:tcW w:w="1260" w:type="dxa"/>
            <w:tcBorders>
              <w:bottom w:val="single" w:sz="4" w:space="0" w:color="auto"/>
            </w:tcBorders>
          </w:tcPr>
          <w:p w:rsidR="00631846" w:rsidRDefault="00631846" w:rsidP="004D4E00">
            <w:pPr>
              <w:jc w:val="center"/>
              <w:rPr>
                <w:rFonts w:ascii="Arial" w:hAnsi="Arial" w:cs="Arial"/>
                <w:sz w:val="20"/>
                <w:szCs w:val="22"/>
              </w:rPr>
            </w:pPr>
            <w:r>
              <w:rPr>
                <w:rFonts w:ascii="Arial" w:hAnsi="Arial" w:cs="Arial"/>
                <w:sz w:val="20"/>
                <w:szCs w:val="22"/>
              </w:rPr>
              <w:t>$110,000</w:t>
            </w:r>
          </w:p>
        </w:tc>
      </w:tr>
      <w:tr w:rsidR="00631846" w:rsidTr="00303EEA">
        <w:tc>
          <w:tcPr>
            <w:tcW w:w="1008" w:type="dxa"/>
            <w:gridSpan w:val="2"/>
            <w:tcBorders>
              <w:bottom w:val="single" w:sz="4" w:space="0" w:color="auto"/>
            </w:tcBorders>
          </w:tcPr>
          <w:p w:rsidR="00631846" w:rsidRPr="003B1CA7" w:rsidRDefault="00631846" w:rsidP="004D4E00">
            <w:pPr>
              <w:rPr>
                <w:rFonts w:ascii="Arial" w:hAnsi="Arial" w:cs="Arial"/>
                <w:sz w:val="20"/>
                <w:szCs w:val="22"/>
              </w:rPr>
            </w:pPr>
            <w:r>
              <w:rPr>
                <w:rFonts w:ascii="Arial" w:hAnsi="Arial" w:cs="Arial"/>
                <w:sz w:val="20"/>
                <w:szCs w:val="22"/>
              </w:rPr>
              <w:t>541370</w:t>
            </w:r>
          </w:p>
        </w:tc>
        <w:tc>
          <w:tcPr>
            <w:tcW w:w="3690" w:type="dxa"/>
            <w:tcBorders>
              <w:bottom w:val="single" w:sz="4" w:space="0" w:color="auto"/>
            </w:tcBorders>
          </w:tcPr>
          <w:p w:rsidR="00631846" w:rsidRPr="003B1CA7" w:rsidRDefault="00631846" w:rsidP="004D4E00">
            <w:pPr>
              <w:rPr>
                <w:rFonts w:ascii="Arial" w:hAnsi="Arial" w:cs="Arial"/>
                <w:sz w:val="20"/>
                <w:szCs w:val="22"/>
              </w:rPr>
            </w:pPr>
            <w:r>
              <w:rPr>
                <w:rFonts w:ascii="Arial" w:hAnsi="Arial" w:cs="Arial"/>
                <w:sz w:val="20"/>
                <w:szCs w:val="22"/>
              </w:rPr>
              <w:t>Surveying and Mapping</w:t>
            </w:r>
          </w:p>
        </w:tc>
        <w:tc>
          <w:tcPr>
            <w:tcW w:w="1260" w:type="dxa"/>
            <w:tcBorders>
              <w:bottom w:val="single" w:sz="4" w:space="0" w:color="auto"/>
            </w:tcBorders>
            <w:vAlign w:val="center"/>
          </w:tcPr>
          <w:p w:rsidR="00631846" w:rsidRPr="00631846" w:rsidRDefault="00631846" w:rsidP="004D4E00">
            <w:pPr>
              <w:jc w:val="center"/>
              <w:rPr>
                <w:rFonts w:ascii="Arial" w:hAnsi="Arial" w:cs="Arial"/>
                <w:sz w:val="20"/>
                <w:szCs w:val="22"/>
              </w:rPr>
            </w:pPr>
            <w:r w:rsidRPr="00631846">
              <w:rPr>
                <w:rFonts w:ascii="Arial" w:hAnsi="Arial" w:cs="Arial"/>
                <w:sz w:val="20"/>
                <w:szCs w:val="22"/>
              </w:rPr>
              <w:t>1</w:t>
            </w:r>
          </w:p>
        </w:tc>
        <w:tc>
          <w:tcPr>
            <w:tcW w:w="1260" w:type="dxa"/>
            <w:tcBorders>
              <w:bottom w:val="single" w:sz="4" w:space="0" w:color="auto"/>
            </w:tcBorders>
          </w:tcPr>
          <w:p w:rsidR="00631846" w:rsidRPr="00631846" w:rsidRDefault="00631846" w:rsidP="004D4E00">
            <w:pPr>
              <w:jc w:val="center"/>
              <w:rPr>
                <w:rFonts w:ascii="Arial" w:hAnsi="Arial" w:cs="Arial"/>
                <w:sz w:val="20"/>
                <w:szCs w:val="22"/>
              </w:rPr>
            </w:pPr>
            <w:r w:rsidRPr="00631846">
              <w:rPr>
                <w:rFonts w:ascii="Arial" w:hAnsi="Arial" w:cs="Arial"/>
                <w:sz w:val="20"/>
                <w:szCs w:val="22"/>
              </w:rPr>
              <w:t>13</w:t>
            </w:r>
          </w:p>
        </w:tc>
        <w:tc>
          <w:tcPr>
            <w:tcW w:w="1170" w:type="dxa"/>
            <w:tcBorders>
              <w:bottom w:val="single" w:sz="4" w:space="0" w:color="auto"/>
            </w:tcBorders>
            <w:vAlign w:val="center"/>
          </w:tcPr>
          <w:p w:rsidR="00631846" w:rsidRPr="00631846" w:rsidRDefault="00631846" w:rsidP="004D4E00">
            <w:pPr>
              <w:jc w:val="center"/>
              <w:rPr>
                <w:rFonts w:ascii="Arial" w:hAnsi="Arial" w:cs="Arial"/>
                <w:sz w:val="20"/>
                <w:szCs w:val="22"/>
              </w:rPr>
            </w:pPr>
            <w:r w:rsidRPr="00631846">
              <w:rPr>
                <w:rFonts w:ascii="Arial" w:hAnsi="Arial" w:cs="Arial"/>
                <w:sz w:val="20"/>
                <w:szCs w:val="22"/>
              </w:rPr>
              <w:t>7.69%</w:t>
            </w:r>
          </w:p>
        </w:tc>
        <w:tc>
          <w:tcPr>
            <w:tcW w:w="1260" w:type="dxa"/>
            <w:tcBorders>
              <w:bottom w:val="single" w:sz="4" w:space="0" w:color="auto"/>
            </w:tcBorders>
          </w:tcPr>
          <w:p w:rsidR="00631846" w:rsidRPr="00631846" w:rsidRDefault="00631846" w:rsidP="00631846">
            <w:pPr>
              <w:jc w:val="center"/>
              <w:rPr>
                <w:rFonts w:ascii="Arial" w:hAnsi="Arial" w:cs="Arial"/>
                <w:sz w:val="20"/>
                <w:szCs w:val="22"/>
              </w:rPr>
            </w:pPr>
            <w:r w:rsidRPr="00631846">
              <w:rPr>
                <w:rFonts w:ascii="Arial" w:hAnsi="Arial" w:cs="Arial"/>
                <w:sz w:val="20"/>
                <w:szCs w:val="22"/>
              </w:rPr>
              <w:t>$40,000</w:t>
            </w:r>
          </w:p>
        </w:tc>
      </w:tr>
      <w:tr w:rsidR="00631846" w:rsidTr="00303EEA">
        <w:tc>
          <w:tcPr>
            <w:tcW w:w="4698" w:type="dxa"/>
            <w:gridSpan w:val="3"/>
            <w:tcBorders>
              <w:bottom w:val="single" w:sz="4" w:space="0" w:color="auto"/>
            </w:tcBorders>
          </w:tcPr>
          <w:p w:rsidR="00631846" w:rsidRDefault="00631846" w:rsidP="00631846">
            <w:pPr>
              <w:jc w:val="right"/>
              <w:rPr>
                <w:rFonts w:ascii="Arial" w:hAnsi="Arial" w:cs="Arial"/>
                <w:sz w:val="20"/>
                <w:szCs w:val="22"/>
              </w:rPr>
            </w:pPr>
            <w:r w:rsidRPr="00D46323">
              <w:rPr>
                <w:rFonts w:ascii="Arial" w:hAnsi="Arial" w:cs="Arial"/>
                <w:b/>
                <w:sz w:val="20"/>
                <w:szCs w:val="22"/>
              </w:rPr>
              <w:t>Totals</w:t>
            </w:r>
          </w:p>
        </w:tc>
        <w:tc>
          <w:tcPr>
            <w:tcW w:w="1260" w:type="dxa"/>
            <w:tcBorders>
              <w:bottom w:val="single" w:sz="4" w:space="0" w:color="auto"/>
            </w:tcBorders>
            <w:vAlign w:val="center"/>
          </w:tcPr>
          <w:p w:rsidR="00631846" w:rsidRPr="00631846" w:rsidRDefault="00631846" w:rsidP="004D4E00">
            <w:pPr>
              <w:jc w:val="center"/>
              <w:rPr>
                <w:rFonts w:ascii="Arial" w:hAnsi="Arial" w:cs="Arial"/>
                <w:b/>
                <w:sz w:val="20"/>
                <w:szCs w:val="22"/>
              </w:rPr>
            </w:pPr>
            <w:r w:rsidRPr="00631846">
              <w:rPr>
                <w:rFonts w:ascii="Arial" w:hAnsi="Arial" w:cs="Arial"/>
                <w:b/>
                <w:sz w:val="20"/>
                <w:szCs w:val="22"/>
              </w:rPr>
              <w:t>2</w:t>
            </w:r>
          </w:p>
        </w:tc>
        <w:tc>
          <w:tcPr>
            <w:tcW w:w="1260" w:type="dxa"/>
            <w:tcBorders>
              <w:bottom w:val="single" w:sz="4" w:space="0" w:color="auto"/>
            </w:tcBorders>
          </w:tcPr>
          <w:p w:rsidR="00631846" w:rsidRPr="00631846" w:rsidRDefault="00631846" w:rsidP="004D4E00">
            <w:pPr>
              <w:jc w:val="center"/>
              <w:rPr>
                <w:rFonts w:ascii="Arial" w:hAnsi="Arial" w:cs="Arial"/>
                <w:b/>
                <w:sz w:val="20"/>
                <w:szCs w:val="22"/>
              </w:rPr>
            </w:pPr>
            <w:r w:rsidRPr="00631846">
              <w:rPr>
                <w:rFonts w:ascii="Arial" w:hAnsi="Arial" w:cs="Arial"/>
                <w:b/>
                <w:sz w:val="20"/>
                <w:szCs w:val="22"/>
              </w:rPr>
              <w:t>126</w:t>
            </w:r>
          </w:p>
        </w:tc>
        <w:tc>
          <w:tcPr>
            <w:tcW w:w="1170" w:type="dxa"/>
            <w:tcBorders>
              <w:bottom w:val="single" w:sz="4" w:space="0" w:color="auto"/>
            </w:tcBorders>
            <w:vAlign w:val="center"/>
          </w:tcPr>
          <w:p w:rsidR="00631846" w:rsidRPr="00631846" w:rsidRDefault="00631846" w:rsidP="004D4E00">
            <w:pPr>
              <w:jc w:val="center"/>
              <w:rPr>
                <w:rFonts w:ascii="Arial" w:hAnsi="Arial" w:cs="Arial"/>
                <w:b/>
                <w:sz w:val="20"/>
                <w:szCs w:val="22"/>
              </w:rPr>
            </w:pPr>
            <w:r>
              <w:rPr>
                <w:rFonts w:ascii="Arial" w:hAnsi="Arial" w:cs="Arial"/>
                <w:b/>
                <w:sz w:val="20"/>
                <w:szCs w:val="22"/>
              </w:rPr>
              <w:t>1.58%</w:t>
            </w:r>
          </w:p>
        </w:tc>
        <w:tc>
          <w:tcPr>
            <w:tcW w:w="1260" w:type="dxa"/>
            <w:tcBorders>
              <w:bottom w:val="single" w:sz="4" w:space="0" w:color="auto"/>
            </w:tcBorders>
          </w:tcPr>
          <w:p w:rsidR="00631846" w:rsidRPr="00631846" w:rsidRDefault="00631846" w:rsidP="00631846">
            <w:pPr>
              <w:jc w:val="center"/>
              <w:rPr>
                <w:rFonts w:ascii="Arial" w:hAnsi="Arial" w:cs="Arial"/>
                <w:b/>
                <w:sz w:val="20"/>
                <w:szCs w:val="22"/>
              </w:rPr>
            </w:pPr>
            <w:r w:rsidRPr="00631846">
              <w:rPr>
                <w:rFonts w:ascii="Arial" w:hAnsi="Arial" w:cs="Arial"/>
                <w:b/>
                <w:sz w:val="20"/>
                <w:szCs w:val="22"/>
              </w:rPr>
              <w:t>$150,000</w:t>
            </w:r>
          </w:p>
        </w:tc>
      </w:tr>
      <w:tr w:rsidR="00631846" w:rsidTr="00303EEA">
        <w:trPr>
          <w:trHeight w:val="350"/>
        </w:trPr>
        <w:tc>
          <w:tcPr>
            <w:tcW w:w="9648" w:type="dxa"/>
            <w:gridSpan w:val="7"/>
            <w:tcBorders>
              <w:bottom w:val="single" w:sz="4" w:space="0" w:color="auto"/>
            </w:tcBorders>
            <w:shd w:val="clear" w:color="auto" w:fill="DEEAF6" w:themeFill="accent1" w:themeFillTint="33"/>
            <w:vAlign w:val="center"/>
          </w:tcPr>
          <w:p w:rsidR="00631846" w:rsidRPr="00631846" w:rsidRDefault="00631846" w:rsidP="00B15AD3">
            <w:pPr>
              <w:rPr>
                <w:rFonts w:ascii="Arial" w:hAnsi="Arial" w:cs="Arial"/>
                <w:sz w:val="20"/>
                <w:szCs w:val="22"/>
              </w:rPr>
            </w:pPr>
            <w:r>
              <w:rPr>
                <w:rFonts w:ascii="Arial" w:hAnsi="Arial" w:cs="Arial"/>
                <w:b/>
                <w:sz w:val="20"/>
                <w:szCs w:val="22"/>
              </w:rPr>
              <w:t>Project #</w:t>
            </w:r>
            <w:r w:rsidR="00F91B85">
              <w:rPr>
                <w:rFonts w:ascii="Arial" w:hAnsi="Arial" w:cs="Arial"/>
                <w:b/>
                <w:sz w:val="20"/>
                <w:szCs w:val="22"/>
              </w:rPr>
              <w:t>3</w:t>
            </w:r>
            <w:r>
              <w:rPr>
                <w:rFonts w:ascii="Arial" w:hAnsi="Arial" w:cs="Arial"/>
                <w:b/>
                <w:sz w:val="20"/>
                <w:szCs w:val="22"/>
              </w:rPr>
              <w:t xml:space="preserve"> Land Acquisition</w:t>
            </w:r>
          </w:p>
        </w:tc>
      </w:tr>
      <w:tr w:rsidR="00F91B85" w:rsidTr="00303EEA">
        <w:tc>
          <w:tcPr>
            <w:tcW w:w="1008" w:type="dxa"/>
            <w:gridSpan w:val="2"/>
            <w:tcBorders>
              <w:bottom w:val="single" w:sz="4" w:space="0" w:color="auto"/>
            </w:tcBorders>
            <w:shd w:val="clear" w:color="auto" w:fill="F2F2F2" w:themeFill="background1" w:themeFillShade="F2"/>
            <w:vAlign w:val="center"/>
          </w:tcPr>
          <w:p w:rsidR="00F91B85" w:rsidRPr="00D41CCA" w:rsidRDefault="00F91B85" w:rsidP="004D4E00">
            <w:pPr>
              <w:rPr>
                <w:rFonts w:ascii="Arial" w:hAnsi="Arial" w:cs="Arial"/>
                <w:b/>
                <w:sz w:val="20"/>
                <w:szCs w:val="22"/>
              </w:rPr>
            </w:pPr>
            <w:r w:rsidRPr="00D41CCA">
              <w:rPr>
                <w:rFonts w:ascii="Arial" w:hAnsi="Arial" w:cs="Arial"/>
                <w:b/>
                <w:sz w:val="20"/>
                <w:szCs w:val="22"/>
              </w:rPr>
              <w:t>NAICS</w:t>
            </w:r>
          </w:p>
        </w:tc>
        <w:tc>
          <w:tcPr>
            <w:tcW w:w="3690" w:type="dxa"/>
            <w:tcBorders>
              <w:bottom w:val="single" w:sz="4" w:space="0" w:color="auto"/>
            </w:tcBorders>
            <w:shd w:val="clear" w:color="auto" w:fill="F2F2F2" w:themeFill="background1" w:themeFillShade="F2"/>
            <w:vAlign w:val="center"/>
          </w:tcPr>
          <w:p w:rsidR="00F91B85" w:rsidRPr="00D41CCA" w:rsidRDefault="00F91B85" w:rsidP="004D4E00">
            <w:pPr>
              <w:rPr>
                <w:rFonts w:ascii="Arial" w:hAnsi="Arial" w:cs="Arial"/>
                <w:b/>
                <w:sz w:val="20"/>
                <w:szCs w:val="22"/>
              </w:rPr>
            </w:pPr>
            <w:r w:rsidRPr="00D41CCA">
              <w:rPr>
                <w:rFonts w:ascii="Arial" w:hAnsi="Arial" w:cs="Arial"/>
                <w:b/>
                <w:sz w:val="20"/>
                <w:szCs w:val="22"/>
              </w:rPr>
              <w:t>Description</w:t>
            </w:r>
          </w:p>
        </w:tc>
        <w:tc>
          <w:tcPr>
            <w:tcW w:w="1260" w:type="dxa"/>
            <w:tcBorders>
              <w:bottom w:val="single" w:sz="4" w:space="0" w:color="auto"/>
            </w:tcBorders>
            <w:shd w:val="clear" w:color="auto" w:fill="F2F2F2" w:themeFill="background1" w:themeFillShade="F2"/>
            <w:vAlign w:val="center"/>
          </w:tcPr>
          <w:p w:rsidR="00F91B85" w:rsidRPr="00D41CCA" w:rsidRDefault="00F91B85" w:rsidP="004D4E00">
            <w:pPr>
              <w:jc w:val="center"/>
              <w:rPr>
                <w:rFonts w:ascii="Arial" w:hAnsi="Arial" w:cs="Arial"/>
                <w:b/>
                <w:sz w:val="20"/>
                <w:szCs w:val="22"/>
              </w:rPr>
            </w:pPr>
            <w:r w:rsidRPr="00D41CCA">
              <w:rPr>
                <w:rFonts w:ascii="Arial" w:hAnsi="Arial" w:cs="Arial"/>
                <w:b/>
                <w:sz w:val="20"/>
                <w:szCs w:val="22"/>
              </w:rPr>
              <w:t>DBE Firms</w:t>
            </w:r>
          </w:p>
        </w:tc>
        <w:tc>
          <w:tcPr>
            <w:tcW w:w="1260" w:type="dxa"/>
            <w:tcBorders>
              <w:bottom w:val="single" w:sz="4" w:space="0" w:color="auto"/>
            </w:tcBorders>
            <w:shd w:val="clear" w:color="auto" w:fill="F2F2F2" w:themeFill="background1" w:themeFillShade="F2"/>
            <w:vAlign w:val="center"/>
          </w:tcPr>
          <w:p w:rsidR="00F91B85" w:rsidRPr="00D41CCA" w:rsidRDefault="00F91B85" w:rsidP="004D4E00">
            <w:pPr>
              <w:jc w:val="center"/>
              <w:rPr>
                <w:rFonts w:ascii="Arial" w:hAnsi="Arial" w:cs="Arial"/>
                <w:b/>
                <w:sz w:val="20"/>
                <w:szCs w:val="22"/>
              </w:rPr>
            </w:pPr>
            <w:r w:rsidRPr="00D41CCA">
              <w:rPr>
                <w:rFonts w:ascii="Arial" w:hAnsi="Arial" w:cs="Arial"/>
                <w:b/>
                <w:sz w:val="20"/>
                <w:szCs w:val="22"/>
              </w:rPr>
              <w:t>All Firms</w:t>
            </w:r>
          </w:p>
        </w:tc>
        <w:tc>
          <w:tcPr>
            <w:tcW w:w="1170" w:type="dxa"/>
            <w:tcBorders>
              <w:bottom w:val="single" w:sz="4" w:space="0" w:color="auto"/>
            </w:tcBorders>
            <w:shd w:val="clear" w:color="auto" w:fill="F2F2F2" w:themeFill="background1" w:themeFillShade="F2"/>
          </w:tcPr>
          <w:p w:rsidR="00F91B85" w:rsidRPr="00D41CCA" w:rsidRDefault="00F91B85" w:rsidP="004D4E00">
            <w:pPr>
              <w:jc w:val="center"/>
              <w:rPr>
                <w:rFonts w:ascii="Arial" w:hAnsi="Arial" w:cs="Arial"/>
                <w:b/>
                <w:sz w:val="20"/>
                <w:szCs w:val="22"/>
              </w:rPr>
            </w:pPr>
            <w:r>
              <w:rPr>
                <w:rFonts w:ascii="Arial" w:hAnsi="Arial" w:cs="Arial"/>
                <w:b/>
                <w:sz w:val="20"/>
                <w:szCs w:val="22"/>
              </w:rPr>
              <w:t xml:space="preserve">DBE % </w:t>
            </w:r>
          </w:p>
        </w:tc>
        <w:tc>
          <w:tcPr>
            <w:tcW w:w="1260" w:type="dxa"/>
            <w:tcBorders>
              <w:bottom w:val="single" w:sz="4" w:space="0" w:color="auto"/>
            </w:tcBorders>
            <w:shd w:val="clear" w:color="auto" w:fill="F2F2F2" w:themeFill="background1" w:themeFillShade="F2"/>
          </w:tcPr>
          <w:p w:rsidR="00F91B85" w:rsidRDefault="00F91B85" w:rsidP="004D4E00">
            <w:pPr>
              <w:jc w:val="center"/>
              <w:rPr>
                <w:rFonts w:ascii="Arial" w:hAnsi="Arial" w:cs="Arial"/>
                <w:b/>
                <w:sz w:val="20"/>
                <w:szCs w:val="22"/>
              </w:rPr>
            </w:pPr>
            <w:r>
              <w:rPr>
                <w:rFonts w:ascii="Arial" w:hAnsi="Arial" w:cs="Arial"/>
                <w:b/>
                <w:sz w:val="20"/>
                <w:szCs w:val="22"/>
              </w:rPr>
              <w:t>DBE $</w:t>
            </w:r>
          </w:p>
        </w:tc>
      </w:tr>
      <w:tr w:rsidR="00631846" w:rsidTr="00303EEA">
        <w:tc>
          <w:tcPr>
            <w:tcW w:w="1008" w:type="dxa"/>
            <w:gridSpan w:val="2"/>
            <w:tcBorders>
              <w:bottom w:val="single" w:sz="4" w:space="0" w:color="auto"/>
            </w:tcBorders>
          </w:tcPr>
          <w:p w:rsidR="00631846" w:rsidRDefault="00631846" w:rsidP="004D4E00">
            <w:pPr>
              <w:rPr>
                <w:rFonts w:ascii="Arial" w:hAnsi="Arial" w:cs="Arial"/>
                <w:sz w:val="20"/>
                <w:szCs w:val="22"/>
              </w:rPr>
            </w:pPr>
            <w:r>
              <w:rPr>
                <w:rFonts w:ascii="Arial" w:hAnsi="Arial" w:cs="Arial"/>
                <w:sz w:val="20"/>
                <w:szCs w:val="22"/>
              </w:rPr>
              <w:t>531</w:t>
            </w:r>
            <w:r w:rsidR="00816363">
              <w:rPr>
                <w:rFonts w:ascii="Arial" w:hAnsi="Arial" w:cs="Arial"/>
                <w:sz w:val="20"/>
                <w:szCs w:val="22"/>
              </w:rPr>
              <w:t>320</w:t>
            </w:r>
          </w:p>
        </w:tc>
        <w:tc>
          <w:tcPr>
            <w:tcW w:w="3690" w:type="dxa"/>
            <w:tcBorders>
              <w:bottom w:val="single" w:sz="4" w:space="0" w:color="auto"/>
            </w:tcBorders>
          </w:tcPr>
          <w:p w:rsidR="00631846" w:rsidRDefault="00631846" w:rsidP="004D4E00">
            <w:pPr>
              <w:rPr>
                <w:rFonts w:ascii="Arial" w:hAnsi="Arial" w:cs="Arial"/>
                <w:sz w:val="20"/>
                <w:szCs w:val="22"/>
              </w:rPr>
            </w:pPr>
            <w:r>
              <w:rPr>
                <w:rFonts w:ascii="Arial" w:hAnsi="Arial" w:cs="Arial"/>
                <w:sz w:val="20"/>
                <w:szCs w:val="22"/>
              </w:rPr>
              <w:t>Real Estate Appraiser</w:t>
            </w:r>
          </w:p>
        </w:tc>
        <w:tc>
          <w:tcPr>
            <w:tcW w:w="1260" w:type="dxa"/>
            <w:tcBorders>
              <w:bottom w:val="single" w:sz="4" w:space="0" w:color="auto"/>
            </w:tcBorders>
            <w:vAlign w:val="center"/>
          </w:tcPr>
          <w:p w:rsidR="00631846" w:rsidRPr="00631846" w:rsidRDefault="00816363" w:rsidP="004D4E00">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tcPr>
          <w:p w:rsidR="00631846" w:rsidRPr="00631846" w:rsidRDefault="00816363" w:rsidP="004D4E00">
            <w:pPr>
              <w:jc w:val="center"/>
              <w:rPr>
                <w:rFonts w:ascii="Arial" w:hAnsi="Arial" w:cs="Arial"/>
                <w:sz w:val="20"/>
                <w:szCs w:val="22"/>
              </w:rPr>
            </w:pPr>
            <w:r>
              <w:rPr>
                <w:rFonts w:ascii="Arial" w:hAnsi="Arial" w:cs="Arial"/>
                <w:sz w:val="20"/>
                <w:szCs w:val="22"/>
              </w:rPr>
              <w:t>26</w:t>
            </w:r>
          </w:p>
        </w:tc>
        <w:tc>
          <w:tcPr>
            <w:tcW w:w="1170" w:type="dxa"/>
            <w:tcBorders>
              <w:bottom w:val="single" w:sz="4" w:space="0" w:color="auto"/>
            </w:tcBorders>
            <w:vAlign w:val="center"/>
          </w:tcPr>
          <w:p w:rsidR="00631846" w:rsidRPr="00631846" w:rsidRDefault="00816363" w:rsidP="004D4E00">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tcPr>
          <w:p w:rsidR="00631846" w:rsidRPr="00631846" w:rsidRDefault="00F91B85" w:rsidP="00631846">
            <w:pPr>
              <w:jc w:val="center"/>
              <w:rPr>
                <w:rFonts w:ascii="Arial" w:hAnsi="Arial" w:cs="Arial"/>
                <w:sz w:val="20"/>
                <w:szCs w:val="22"/>
              </w:rPr>
            </w:pPr>
            <w:r>
              <w:rPr>
                <w:rFonts w:ascii="Arial" w:hAnsi="Arial" w:cs="Arial"/>
                <w:sz w:val="20"/>
                <w:szCs w:val="22"/>
              </w:rPr>
              <w:t>$6,000</w:t>
            </w:r>
          </w:p>
        </w:tc>
      </w:tr>
      <w:tr w:rsidR="00631846" w:rsidTr="00303EEA">
        <w:tc>
          <w:tcPr>
            <w:tcW w:w="1008" w:type="dxa"/>
            <w:gridSpan w:val="2"/>
            <w:tcBorders>
              <w:bottom w:val="single" w:sz="4" w:space="0" w:color="auto"/>
            </w:tcBorders>
          </w:tcPr>
          <w:p w:rsidR="00631846" w:rsidRDefault="00631846" w:rsidP="004D4E00">
            <w:pPr>
              <w:rPr>
                <w:rFonts w:ascii="Arial" w:hAnsi="Arial" w:cs="Arial"/>
                <w:sz w:val="20"/>
                <w:szCs w:val="22"/>
              </w:rPr>
            </w:pPr>
            <w:r>
              <w:rPr>
                <w:rFonts w:ascii="Arial" w:hAnsi="Arial" w:cs="Arial"/>
                <w:sz w:val="20"/>
                <w:szCs w:val="22"/>
              </w:rPr>
              <w:t>N/A</w:t>
            </w:r>
          </w:p>
        </w:tc>
        <w:tc>
          <w:tcPr>
            <w:tcW w:w="3690" w:type="dxa"/>
            <w:tcBorders>
              <w:bottom w:val="single" w:sz="4" w:space="0" w:color="auto"/>
            </w:tcBorders>
          </w:tcPr>
          <w:p w:rsidR="00631846" w:rsidRDefault="00F91B85" w:rsidP="004D4E00">
            <w:pPr>
              <w:rPr>
                <w:rFonts w:ascii="Arial" w:hAnsi="Arial" w:cs="Arial"/>
                <w:sz w:val="20"/>
                <w:szCs w:val="22"/>
              </w:rPr>
            </w:pPr>
            <w:r>
              <w:rPr>
                <w:rFonts w:ascii="Arial" w:hAnsi="Arial" w:cs="Arial"/>
                <w:sz w:val="20"/>
                <w:szCs w:val="22"/>
              </w:rPr>
              <w:t>Property Purchase</w:t>
            </w:r>
          </w:p>
          <w:p w:rsidR="00816363" w:rsidRDefault="00816363" w:rsidP="004D4E00">
            <w:pPr>
              <w:rPr>
                <w:rFonts w:ascii="Arial" w:hAnsi="Arial" w:cs="Arial"/>
                <w:sz w:val="20"/>
                <w:szCs w:val="22"/>
              </w:rPr>
            </w:pPr>
            <w:r>
              <w:rPr>
                <w:rFonts w:ascii="Arial" w:hAnsi="Arial" w:cs="Arial"/>
                <w:sz w:val="16"/>
                <w:szCs w:val="22"/>
              </w:rPr>
              <w:t>*</w:t>
            </w:r>
            <w:r w:rsidRPr="00816363">
              <w:rPr>
                <w:rFonts w:ascii="Arial" w:hAnsi="Arial" w:cs="Arial"/>
                <w:sz w:val="16"/>
                <w:szCs w:val="22"/>
              </w:rPr>
              <w:t>Cost of property estimated at $294,000.</w:t>
            </w:r>
          </w:p>
        </w:tc>
        <w:tc>
          <w:tcPr>
            <w:tcW w:w="1260" w:type="dxa"/>
            <w:tcBorders>
              <w:bottom w:val="single" w:sz="4" w:space="0" w:color="auto"/>
            </w:tcBorders>
            <w:vAlign w:val="center"/>
          </w:tcPr>
          <w:p w:rsidR="00631846" w:rsidRPr="00631846" w:rsidRDefault="00631846" w:rsidP="004D4E00">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tcPr>
          <w:p w:rsidR="00631846" w:rsidRPr="00631846" w:rsidRDefault="00631846" w:rsidP="004D4E00">
            <w:pPr>
              <w:jc w:val="center"/>
              <w:rPr>
                <w:rFonts w:ascii="Arial" w:hAnsi="Arial" w:cs="Arial"/>
                <w:sz w:val="20"/>
                <w:szCs w:val="22"/>
              </w:rPr>
            </w:pPr>
            <w:r>
              <w:rPr>
                <w:rFonts w:ascii="Arial" w:hAnsi="Arial" w:cs="Arial"/>
                <w:sz w:val="20"/>
                <w:szCs w:val="22"/>
              </w:rPr>
              <w:t>0</w:t>
            </w:r>
          </w:p>
        </w:tc>
        <w:tc>
          <w:tcPr>
            <w:tcW w:w="1170" w:type="dxa"/>
            <w:tcBorders>
              <w:bottom w:val="single" w:sz="4" w:space="0" w:color="auto"/>
            </w:tcBorders>
            <w:vAlign w:val="center"/>
          </w:tcPr>
          <w:p w:rsidR="00631846" w:rsidRPr="00631846" w:rsidRDefault="00631846" w:rsidP="004D4E00">
            <w:pPr>
              <w:jc w:val="center"/>
              <w:rPr>
                <w:rFonts w:ascii="Arial" w:hAnsi="Arial" w:cs="Arial"/>
                <w:sz w:val="20"/>
                <w:szCs w:val="22"/>
              </w:rPr>
            </w:pPr>
            <w:r>
              <w:rPr>
                <w:rFonts w:ascii="Arial" w:hAnsi="Arial" w:cs="Arial"/>
                <w:sz w:val="20"/>
                <w:szCs w:val="22"/>
              </w:rPr>
              <w:t>0%</w:t>
            </w:r>
          </w:p>
        </w:tc>
        <w:tc>
          <w:tcPr>
            <w:tcW w:w="1260" w:type="dxa"/>
            <w:tcBorders>
              <w:bottom w:val="single" w:sz="4" w:space="0" w:color="auto"/>
            </w:tcBorders>
            <w:vAlign w:val="center"/>
          </w:tcPr>
          <w:p w:rsidR="00631846" w:rsidRPr="00631846" w:rsidRDefault="00631846" w:rsidP="00816363">
            <w:pPr>
              <w:jc w:val="center"/>
              <w:rPr>
                <w:rFonts w:ascii="Arial" w:hAnsi="Arial" w:cs="Arial"/>
                <w:sz w:val="20"/>
                <w:szCs w:val="22"/>
              </w:rPr>
            </w:pPr>
            <w:r>
              <w:rPr>
                <w:rFonts w:ascii="Arial" w:hAnsi="Arial" w:cs="Arial"/>
                <w:sz w:val="20"/>
                <w:szCs w:val="22"/>
              </w:rPr>
              <w:t>$0.00</w:t>
            </w:r>
          </w:p>
        </w:tc>
      </w:tr>
      <w:tr w:rsidR="00F91B85" w:rsidTr="00303EEA">
        <w:tc>
          <w:tcPr>
            <w:tcW w:w="4698" w:type="dxa"/>
            <w:gridSpan w:val="3"/>
            <w:tcBorders>
              <w:bottom w:val="single" w:sz="4" w:space="0" w:color="auto"/>
            </w:tcBorders>
          </w:tcPr>
          <w:p w:rsidR="00F91B85" w:rsidRPr="00F91B85" w:rsidRDefault="00F91B85" w:rsidP="00F91B85">
            <w:pPr>
              <w:jc w:val="right"/>
              <w:rPr>
                <w:rFonts w:ascii="Arial" w:hAnsi="Arial" w:cs="Arial"/>
                <w:b/>
                <w:sz w:val="20"/>
                <w:szCs w:val="22"/>
              </w:rPr>
            </w:pPr>
            <w:r w:rsidRPr="00F91B85">
              <w:rPr>
                <w:rFonts w:ascii="Arial" w:hAnsi="Arial" w:cs="Arial"/>
                <w:b/>
                <w:sz w:val="20"/>
                <w:szCs w:val="22"/>
              </w:rPr>
              <w:t>Totals</w:t>
            </w:r>
          </w:p>
        </w:tc>
        <w:tc>
          <w:tcPr>
            <w:tcW w:w="1260" w:type="dxa"/>
            <w:tcBorders>
              <w:bottom w:val="single" w:sz="4" w:space="0" w:color="auto"/>
            </w:tcBorders>
            <w:vAlign w:val="center"/>
          </w:tcPr>
          <w:p w:rsidR="00F91B85" w:rsidRPr="00F91B85" w:rsidRDefault="00816363" w:rsidP="004D4E00">
            <w:pPr>
              <w:jc w:val="center"/>
              <w:rPr>
                <w:rFonts w:ascii="Arial" w:hAnsi="Arial" w:cs="Arial"/>
                <w:b/>
                <w:sz w:val="20"/>
                <w:szCs w:val="22"/>
              </w:rPr>
            </w:pPr>
            <w:r>
              <w:rPr>
                <w:rFonts w:ascii="Arial" w:hAnsi="Arial" w:cs="Arial"/>
                <w:b/>
                <w:sz w:val="20"/>
                <w:szCs w:val="22"/>
              </w:rPr>
              <w:t>0</w:t>
            </w:r>
          </w:p>
        </w:tc>
        <w:tc>
          <w:tcPr>
            <w:tcW w:w="1260" w:type="dxa"/>
            <w:tcBorders>
              <w:bottom w:val="single" w:sz="4" w:space="0" w:color="auto"/>
            </w:tcBorders>
          </w:tcPr>
          <w:p w:rsidR="00F91B85" w:rsidRPr="00F91B85" w:rsidRDefault="00816363" w:rsidP="004D4E00">
            <w:pPr>
              <w:jc w:val="center"/>
              <w:rPr>
                <w:rFonts w:ascii="Arial" w:hAnsi="Arial" w:cs="Arial"/>
                <w:b/>
                <w:sz w:val="20"/>
                <w:szCs w:val="22"/>
              </w:rPr>
            </w:pPr>
            <w:r>
              <w:rPr>
                <w:rFonts w:ascii="Arial" w:hAnsi="Arial" w:cs="Arial"/>
                <w:b/>
                <w:sz w:val="20"/>
                <w:szCs w:val="22"/>
              </w:rPr>
              <w:t>26</w:t>
            </w:r>
          </w:p>
        </w:tc>
        <w:tc>
          <w:tcPr>
            <w:tcW w:w="1170" w:type="dxa"/>
            <w:tcBorders>
              <w:bottom w:val="single" w:sz="4" w:space="0" w:color="auto"/>
            </w:tcBorders>
            <w:vAlign w:val="center"/>
          </w:tcPr>
          <w:p w:rsidR="00F91B85" w:rsidRPr="00F91B85" w:rsidRDefault="00816363" w:rsidP="004D4E00">
            <w:pPr>
              <w:jc w:val="center"/>
              <w:rPr>
                <w:rFonts w:ascii="Arial" w:hAnsi="Arial" w:cs="Arial"/>
                <w:b/>
                <w:sz w:val="20"/>
                <w:szCs w:val="22"/>
              </w:rPr>
            </w:pPr>
            <w:r>
              <w:rPr>
                <w:rFonts w:ascii="Arial" w:hAnsi="Arial" w:cs="Arial"/>
                <w:b/>
                <w:sz w:val="20"/>
                <w:szCs w:val="22"/>
              </w:rPr>
              <w:t>0%</w:t>
            </w:r>
          </w:p>
        </w:tc>
        <w:tc>
          <w:tcPr>
            <w:tcW w:w="1260" w:type="dxa"/>
            <w:tcBorders>
              <w:bottom w:val="single" w:sz="4" w:space="0" w:color="auto"/>
            </w:tcBorders>
          </w:tcPr>
          <w:p w:rsidR="00F91B85" w:rsidRPr="00F91B85" w:rsidRDefault="00F91B85" w:rsidP="00631846">
            <w:pPr>
              <w:jc w:val="center"/>
              <w:rPr>
                <w:rFonts w:ascii="Arial" w:hAnsi="Arial" w:cs="Arial"/>
                <w:b/>
                <w:sz w:val="20"/>
                <w:szCs w:val="22"/>
              </w:rPr>
            </w:pPr>
            <w:r w:rsidRPr="00F91B85">
              <w:rPr>
                <w:rFonts w:ascii="Arial" w:hAnsi="Arial" w:cs="Arial"/>
                <w:b/>
                <w:sz w:val="20"/>
                <w:szCs w:val="22"/>
              </w:rPr>
              <w:t>$6,000</w:t>
            </w:r>
          </w:p>
        </w:tc>
      </w:tr>
      <w:tr w:rsidR="00F91B85" w:rsidTr="00303EEA">
        <w:tc>
          <w:tcPr>
            <w:tcW w:w="4698" w:type="dxa"/>
            <w:gridSpan w:val="3"/>
            <w:tcBorders>
              <w:bottom w:val="single" w:sz="4" w:space="0" w:color="auto"/>
            </w:tcBorders>
            <w:shd w:val="clear" w:color="auto" w:fill="F2F2F2" w:themeFill="background1" w:themeFillShade="F2"/>
          </w:tcPr>
          <w:p w:rsidR="00F91B85" w:rsidRPr="003D1D52" w:rsidRDefault="00F91B85" w:rsidP="00F91B85">
            <w:pPr>
              <w:jc w:val="right"/>
              <w:rPr>
                <w:rFonts w:ascii="Arial" w:hAnsi="Arial" w:cs="Arial"/>
                <w:b/>
                <w:i/>
                <w:sz w:val="20"/>
                <w:szCs w:val="22"/>
              </w:rPr>
            </w:pPr>
            <w:r w:rsidRPr="003D1D52">
              <w:rPr>
                <w:rFonts w:ascii="Arial" w:hAnsi="Arial" w:cs="Arial"/>
                <w:b/>
                <w:i/>
                <w:sz w:val="20"/>
                <w:szCs w:val="22"/>
              </w:rPr>
              <w:t>Total FFY 2019</w:t>
            </w:r>
          </w:p>
        </w:tc>
        <w:tc>
          <w:tcPr>
            <w:tcW w:w="1260" w:type="dxa"/>
            <w:tcBorders>
              <w:bottom w:val="single" w:sz="4" w:space="0" w:color="auto"/>
            </w:tcBorders>
            <w:shd w:val="clear" w:color="auto" w:fill="F2F2F2" w:themeFill="background1" w:themeFillShade="F2"/>
            <w:vAlign w:val="center"/>
          </w:tcPr>
          <w:p w:rsidR="00F91B85" w:rsidRPr="003D1D52" w:rsidRDefault="00A75EC5" w:rsidP="004D4E00">
            <w:pPr>
              <w:jc w:val="center"/>
              <w:rPr>
                <w:rFonts w:ascii="Arial" w:hAnsi="Arial" w:cs="Arial"/>
                <w:b/>
                <w:i/>
                <w:sz w:val="20"/>
                <w:szCs w:val="22"/>
              </w:rPr>
            </w:pPr>
            <w:r w:rsidRPr="003D1D52">
              <w:rPr>
                <w:rFonts w:ascii="Arial" w:hAnsi="Arial" w:cs="Arial"/>
                <w:b/>
                <w:i/>
                <w:sz w:val="20"/>
                <w:szCs w:val="22"/>
              </w:rPr>
              <w:t>2</w:t>
            </w:r>
          </w:p>
        </w:tc>
        <w:tc>
          <w:tcPr>
            <w:tcW w:w="1260" w:type="dxa"/>
            <w:tcBorders>
              <w:bottom w:val="single" w:sz="4" w:space="0" w:color="auto"/>
            </w:tcBorders>
            <w:shd w:val="clear" w:color="auto" w:fill="F2F2F2" w:themeFill="background1" w:themeFillShade="F2"/>
          </w:tcPr>
          <w:p w:rsidR="00F91B85" w:rsidRPr="003D1D52" w:rsidRDefault="00B15AD3" w:rsidP="004D4E00">
            <w:pPr>
              <w:jc w:val="center"/>
              <w:rPr>
                <w:rFonts w:ascii="Arial" w:hAnsi="Arial" w:cs="Arial"/>
                <w:b/>
                <w:i/>
                <w:sz w:val="20"/>
                <w:szCs w:val="22"/>
              </w:rPr>
            </w:pPr>
            <w:r w:rsidRPr="003D1D52">
              <w:rPr>
                <w:rFonts w:ascii="Arial" w:hAnsi="Arial" w:cs="Arial"/>
                <w:b/>
                <w:i/>
                <w:sz w:val="20"/>
                <w:szCs w:val="22"/>
              </w:rPr>
              <w:t>265</w:t>
            </w:r>
          </w:p>
        </w:tc>
        <w:tc>
          <w:tcPr>
            <w:tcW w:w="1170" w:type="dxa"/>
            <w:tcBorders>
              <w:bottom w:val="single" w:sz="4" w:space="0" w:color="auto"/>
            </w:tcBorders>
            <w:shd w:val="clear" w:color="auto" w:fill="F2F2F2" w:themeFill="background1" w:themeFillShade="F2"/>
            <w:vAlign w:val="center"/>
          </w:tcPr>
          <w:p w:rsidR="00F91B85" w:rsidRPr="003D1D52" w:rsidRDefault="00B15AD3" w:rsidP="004D4E00">
            <w:pPr>
              <w:jc w:val="center"/>
              <w:rPr>
                <w:rFonts w:ascii="Arial" w:hAnsi="Arial" w:cs="Arial"/>
                <w:b/>
                <w:i/>
                <w:sz w:val="20"/>
                <w:szCs w:val="22"/>
              </w:rPr>
            </w:pPr>
            <w:r w:rsidRPr="003D1D52">
              <w:rPr>
                <w:rFonts w:ascii="Arial" w:hAnsi="Arial" w:cs="Arial"/>
                <w:b/>
                <w:i/>
                <w:sz w:val="20"/>
                <w:szCs w:val="22"/>
              </w:rPr>
              <w:t>0.75%</w:t>
            </w:r>
          </w:p>
        </w:tc>
        <w:tc>
          <w:tcPr>
            <w:tcW w:w="1260" w:type="dxa"/>
            <w:tcBorders>
              <w:bottom w:val="single" w:sz="4" w:space="0" w:color="auto"/>
            </w:tcBorders>
            <w:shd w:val="clear" w:color="auto" w:fill="F2F2F2" w:themeFill="background1" w:themeFillShade="F2"/>
          </w:tcPr>
          <w:p w:rsidR="00F91B85" w:rsidRPr="003D1D52" w:rsidRDefault="00F91B85" w:rsidP="00631846">
            <w:pPr>
              <w:jc w:val="center"/>
              <w:rPr>
                <w:rFonts w:ascii="Arial" w:hAnsi="Arial" w:cs="Arial"/>
                <w:b/>
                <w:i/>
                <w:sz w:val="20"/>
                <w:szCs w:val="22"/>
              </w:rPr>
            </w:pPr>
            <w:r w:rsidRPr="003D1D52">
              <w:rPr>
                <w:rFonts w:ascii="Arial" w:hAnsi="Arial" w:cs="Arial"/>
                <w:b/>
                <w:i/>
                <w:sz w:val="20"/>
                <w:szCs w:val="22"/>
              </w:rPr>
              <w:t>$306,000</w:t>
            </w:r>
          </w:p>
        </w:tc>
      </w:tr>
      <w:tr w:rsidR="003D1D52" w:rsidRPr="003D1D52" w:rsidTr="003D1D52">
        <w:trPr>
          <w:trHeight w:val="143"/>
        </w:trPr>
        <w:tc>
          <w:tcPr>
            <w:tcW w:w="9648" w:type="dxa"/>
            <w:gridSpan w:val="7"/>
            <w:tcBorders>
              <w:bottom w:val="single" w:sz="4" w:space="0" w:color="auto"/>
            </w:tcBorders>
            <w:shd w:val="clear" w:color="auto" w:fill="FFFFFF" w:themeFill="background1"/>
            <w:vAlign w:val="center"/>
          </w:tcPr>
          <w:p w:rsidR="003D1D52" w:rsidRPr="003D1D52" w:rsidRDefault="003D1D52" w:rsidP="00631846">
            <w:pPr>
              <w:jc w:val="center"/>
              <w:rPr>
                <w:rFonts w:ascii="Arial" w:hAnsi="Arial" w:cs="Arial"/>
                <w:b/>
                <w:sz w:val="8"/>
                <w:szCs w:val="22"/>
              </w:rPr>
            </w:pPr>
          </w:p>
        </w:tc>
      </w:tr>
      <w:tr w:rsidR="00903AA7" w:rsidTr="00303EEA">
        <w:trPr>
          <w:trHeight w:val="440"/>
        </w:trPr>
        <w:tc>
          <w:tcPr>
            <w:tcW w:w="9648" w:type="dxa"/>
            <w:gridSpan w:val="7"/>
            <w:tcBorders>
              <w:bottom w:val="single" w:sz="4" w:space="0" w:color="auto"/>
            </w:tcBorders>
            <w:shd w:val="clear" w:color="auto" w:fill="F4B083" w:themeFill="accent2" w:themeFillTint="99"/>
            <w:vAlign w:val="center"/>
          </w:tcPr>
          <w:p w:rsidR="00903AA7" w:rsidRDefault="00903AA7" w:rsidP="00631846">
            <w:pPr>
              <w:jc w:val="center"/>
              <w:rPr>
                <w:rFonts w:ascii="Arial" w:hAnsi="Arial" w:cs="Arial"/>
                <w:b/>
                <w:sz w:val="20"/>
                <w:szCs w:val="22"/>
              </w:rPr>
            </w:pPr>
            <w:r w:rsidRPr="00631846">
              <w:rPr>
                <w:rFonts w:ascii="Arial" w:hAnsi="Arial" w:cs="Arial"/>
                <w:b/>
                <w:szCs w:val="22"/>
              </w:rPr>
              <w:t>Fiscal Year #2 (2020)</w:t>
            </w:r>
          </w:p>
        </w:tc>
      </w:tr>
      <w:tr w:rsidR="00903AA7" w:rsidTr="00303EEA">
        <w:trPr>
          <w:trHeight w:val="332"/>
        </w:trPr>
        <w:tc>
          <w:tcPr>
            <w:tcW w:w="9648" w:type="dxa"/>
            <w:gridSpan w:val="7"/>
            <w:shd w:val="clear" w:color="auto" w:fill="FBE4D5" w:themeFill="accent2" w:themeFillTint="33"/>
            <w:vAlign w:val="center"/>
          </w:tcPr>
          <w:p w:rsidR="00903AA7" w:rsidRDefault="00F91B85" w:rsidP="00903AA7">
            <w:pPr>
              <w:rPr>
                <w:rFonts w:ascii="Arial" w:hAnsi="Arial" w:cs="Arial"/>
                <w:b/>
                <w:sz w:val="20"/>
                <w:szCs w:val="22"/>
              </w:rPr>
            </w:pPr>
            <w:r>
              <w:rPr>
                <w:rFonts w:ascii="Arial" w:hAnsi="Arial" w:cs="Arial"/>
                <w:b/>
                <w:sz w:val="20"/>
                <w:szCs w:val="22"/>
              </w:rPr>
              <w:t>Project #1</w:t>
            </w:r>
            <w:r w:rsidR="00903AA7">
              <w:rPr>
                <w:rFonts w:ascii="Arial" w:hAnsi="Arial" w:cs="Arial"/>
                <w:b/>
                <w:sz w:val="20"/>
                <w:szCs w:val="22"/>
              </w:rPr>
              <w:t xml:space="preserve"> Rehabilitate RWY 9/27 (Construction)</w:t>
            </w:r>
          </w:p>
        </w:tc>
      </w:tr>
      <w:tr w:rsidR="00903AA7" w:rsidTr="00303EEA">
        <w:tc>
          <w:tcPr>
            <w:tcW w:w="995" w:type="dxa"/>
            <w:shd w:val="clear" w:color="auto" w:fill="F2F2F2" w:themeFill="background1" w:themeFillShade="F2"/>
            <w:vAlign w:val="center"/>
          </w:tcPr>
          <w:p w:rsidR="00903AA7" w:rsidRPr="003B1CA7" w:rsidRDefault="00903AA7" w:rsidP="009B5879">
            <w:pPr>
              <w:rPr>
                <w:rFonts w:ascii="Arial" w:hAnsi="Arial" w:cs="Arial"/>
                <w:b/>
                <w:sz w:val="20"/>
                <w:szCs w:val="22"/>
              </w:rPr>
            </w:pPr>
            <w:r w:rsidRPr="003B1CA7">
              <w:rPr>
                <w:rFonts w:ascii="Arial" w:hAnsi="Arial" w:cs="Arial"/>
                <w:b/>
                <w:sz w:val="20"/>
                <w:szCs w:val="22"/>
              </w:rPr>
              <w:t>NAICS</w:t>
            </w:r>
          </w:p>
        </w:tc>
        <w:tc>
          <w:tcPr>
            <w:tcW w:w="3703" w:type="dxa"/>
            <w:gridSpan w:val="2"/>
            <w:shd w:val="clear" w:color="auto" w:fill="F2F2F2" w:themeFill="background1" w:themeFillShade="F2"/>
            <w:vAlign w:val="center"/>
          </w:tcPr>
          <w:p w:rsidR="00903AA7" w:rsidRPr="003B1CA7" w:rsidRDefault="00903AA7" w:rsidP="009B5879">
            <w:pPr>
              <w:rPr>
                <w:rFonts w:ascii="Arial" w:hAnsi="Arial" w:cs="Arial"/>
                <w:b/>
                <w:sz w:val="20"/>
                <w:szCs w:val="22"/>
              </w:rPr>
            </w:pPr>
            <w:r w:rsidRPr="003B1CA7">
              <w:rPr>
                <w:rFonts w:ascii="Arial" w:hAnsi="Arial" w:cs="Arial"/>
                <w:b/>
                <w:sz w:val="20"/>
                <w:szCs w:val="22"/>
              </w:rPr>
              <w:t>Description</w:t>
            </w:r>
          </w:p>
        </w:tc>
        <w:tc>
          <w:tcPr>
            <w:tcW w:w="1260" w:type="dxa"/>
            <w:shd w:val="clear" w:color="auto" w:fill="F2F2F2" w:themeFill="background1" w:themeFillShade="F2"/>
            <w:vAlign w:val="center"/>
          </w:tcPr>
          <w:p w:rsidR="00903AA7" w:rsidRPr="003B1CA7" w:rsidRDefault="00903AA7" w:rsidP="009B5879">
            <w:pPr>
              <w:jc w:val="center"/>
              <w:rPr>
                <w:rFonts w:ascii="Arial" w:hAnsi="Arial" w:cs="Arial"/>
                <w:b/>
                <w:sz w:val="20"/>
                <w:szCs w:val="22"/>
              </w:rPr>
            </w:pPr>
            <w:r w:rsidRPr="003B1CA7">
              <w:rPr>
                <w:rFonts w:ascii="Arial" w:hAnsi="Arial" w:cs="Arial"/>
                <w:b/>
                <w:sz w:val="20"/>
                <w:szCs w:val="22"/>
              </w:rPr>
              <w:t>DBE Firms</w:t>
            </w:r>
          </w:p>
        </w:tc>
        <w:tc>
          <w:tcPr>
            <w:tcW w:w="1260" w:type="dxa"/>
            <w:shd w:val="clear" w:color="auto" w:fill="F2F2F2" w:themeFill="background1" w:themeFillShade="F2"/>
          </w:tcPr>
          <w:p w:rsidR="00903AA7" w:rsidRPr="003B1CA7" w:rsidRDefault="00903AA7" w:rsidP="009B5879">
            <w:pPr>
              <w:jc w:val="center"/>
              <w:rPr>
                <w:rFonts w:ascii="Arial" w:hAnsi="Arial" w:cs="Arial"/>
                <w:b/>
                <w:sz w:val="20"/>
                <w:szCs w:val="22"/>
              </w:rPr>
            </w:pPr>
            <w:r w:rsidRPr="003B1CA7">
              <w:rPr>
                <w:rFonts w:ascii="Arial" w:hAnsi="Arial" w:cs="Arial"/>
                <w:b/>
                <w:sz w:val="20"/>
                <w:szCs w:val="22"/>
              </w:rPr>
              <w:t>All Firms</w:t>
            </w:r>
          </w:p>
        </w:tc>
        <w:tc>
          <w:tcPr>
            <w:tcW w:w="1170" w:type="dxa"/>
            <w:shd w:val="clear" w:color="auto" w:fill="F2F2F2" w:themeFill="background1" w:themeFillShade="F2"/>
            <w:vAlign w:val="center"/>
          </w:tcPr>
          <w:p w:rsidR="00903AA7" w:rsidRPr="003B1CA7" w:rsidRDefault="00903AA7" w:rsidP="00903AA7">
            <w:pPr>
              <w:jc w:val="center"/>
              <w:rPr>
                <w:rFonts w:ascii="Arial" w:hAnsi="Arial" w:cs="Arial"/>
                <w:b/>
                <w:sz w:val="20"/>
                <w:szCs w:val="22"/>
              </w:rPr>
            </w:pPr>
            <w:r>
              <w:rPr>
                <w:rFonts w:ascii="Arial" w:hAnsi="Arial" w:cs="Arial"/>
                <w:b/>
                <w:sz w:val="20"/>
                <w:szCs w:val="22"/>
              </w:rPr>
              <w:t>DBE %</w:t>
            </w:r>
          </w:p>
        </w:tc>
        <w:tc>
          <w:tcPr>
            <w:tcW w:w="1260" w:type="dxa"/>
            <w:shd w:val="clear" w:color="auto" w:fill="F2F2F2" w:themeFill="background1" w:themeFillShade="F2"/>
          </w:tcPr>
          <w:p w:rsidR="00903AA7" w:rsidRDefault="00F91B85" w:rsidP="00903AA7">
            <w:pPr>
              <w:jc w:val="center"/>
              <w:rPr>
                <w:rFonts w:ascii="Arial" w:hAnsi="Arial" w:cs="Arial"/>
                <w:b/>
                <w:sz w:val="20"/>
                <w:szCs w:val="22"/>
              </w:rPr>
            </w:pPr>
            <w:r>
              <w:rPr>
                <w:rFonts w:ascii="Arial" w:hAnsi="Arial" w:cs="Arial"/>
                <w:b/>
                <w:sz w:val="20"/>
                <w:szCs w:val="22"/>
              </w:rPr>
              <w:t>DBE $</w:t>
            </w:r>
          </w:p>
        </w:tc>
      </w:tr>
      <w:tr w:rsidR="00903AA7" w:rsidTr="00303EEA">
        <w:tc>
          <w:tcPr>
            <w:tcW w:w="995" w:type="dxa"/>
          </w:tcPr>
          <w:p w:rsidR="00903AA7" w:rsidRPr="003B1CA7" w:rsidRDefault="00903AA7" w:rsidP="009B5879">
            <w:pPr>
              <w:rPr>
                <w:rFonts w:ascii="Arial" w:hAnsi="Arial" w:cs="Arial"/>
                <w:sz w:val="20"/>
                <w:szCs w:val="22"/>
              </w:rPr>
            </w:pPr>
            <w:r>
              <w:rPr>
                <w:rFonts w:ascii="Arial" w:hAnsi="Arial" w:cs="Arial"/>
                <w:sz w:val="20"/>
                <w:szCs w:val="22"/>
              </w:rPr>
              <w:t>541330</w:t>
            </w:r>
          </w:p>
        </w:tc>
        <w:tc>
          <w:tcPr>
            <w:tcW w:w="3703" w:type="dxa"/>
            <w:gridSpan w:val="2"/>
          </w:tcPr>
          <w:p w:rsidR="00903AA7" w:rsidRPr="003B1CA7" w:rsidRDefault="00903AA7" w:rsidP="009B5879">
            <w:pPr>
              <w:rPr>
                <w:rFonts w:ascii="Arial" w:hAnsi="Arial" w:cs="Arial"/>
                <w:sz w:val="20"/>
                <w:szCs w:val="22"/>
              </w:rPr>
            </w:pPr>
            <w:r>
              <w:rPr>
                <w:rFonts w:ascii="Arial" w:hAnsi="Arial" w:cs="Arial"/>
                <w:sz w:val="20"/>
                <w:szCs w:val="22"/>
              </w:rPr>
              <w:t>Engineering Services</w:t>
            </w:r>
          </w:p>
        </w:tc>
        <w:tc>
          <w:tcPr>
            <w:tcW w:w="126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1</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0.88%</w:t>
            </w:r>
          </w:p>
        </w:tc>
        <w:tc>
          <w:tcPr>
            <w:tcW w:w="1260" w:type="dxa"/>
          </w:tcPr>
          <w:p w:rsidR="00903AA7" w:rsidRDefault="00816363" w:rsidP="009B5879">
            <w:pPr>
              <w:jc w:val="center"/>
              <w:rPr>
                <w:rFonts w:ascii="Arial" w:hAnsi="Arial" w:cs="Arial"/>
                <w:sz w:val="20"/>
                <w:szCs w:val="22"/>
              </w:rPr>
            </w:pPr>
            <w:r>
              <w:rPr>
                <w:rFonts w:ascii="Arial" w:hAnsi="Arial" w:cs="Arial"/>
                <w:sz w:val="20"/>
                <w:szCs w:val="22"/>
              </w:rPr>
              <w:t>$75,000</w:t>
            </w:r>
          </w:p>
        </w:tc>
      </w:tr>
      <w:tr w:rsidR="00903AA7" w:rsidTr="00303EEA">
        <w:tc>
          <w:tcPr>
            <w:tcW w:w="995" w:type="dxa"/>
          </w:tcPr>
          <w:p w:rsidR="00903AA7" w:rsidRPr="003B1CA7" w:rsidRDefault="00903AA7" w:rsidP="00346409">
            <w:pPr>
              <w:rPr>
                <w:rFonts w:ascii="Arial" w:hAnsi="Arial" w:cs="Arial"/>
                <w:sz w:val="20"/>
                <w:szCs w:val="22"/>
              </w:rPr>
            </w:pPr>
            <w:r>
              <w:rPr>
                <w:rFonts w:ascii="Arial" w:hAnsi="Arial" w:cs="Arial"/>
                <w:sz w:val="20"/>
                <w:szCs w:val="22"/>
              </w:rPr>
              <w:t>541370</w:t>
            </w:r>
          </w:p>
        </w:tc>
        <w:tc>
          <w:tcPr>
            <w:tcW w:w="3703" w:type="dxa"/>
            <w:gridSpan w:val="2"/>
          </w:tcPr>
          <w:p w:rsidR="00903AA7" w:rsidRPr="003B1CA7" w:rsidRDefault="00903AA7" w:rsidP="00346409">
            <w:pPr>
              <w:rPr>
                <w:rFonts w:ascii="Arial" w:hAnsi="Arial" w:cs="Arial"/>
                <w:sz w:val="20"/>
                <w:szCs w:val="22"/>
              </w:rPr>
            </w:pPr>
            <w:r>
              <w:rPr>
                <w:rFonts w:ascii="Arial" w:hAnsi="Arial" w:cs="Arial"/>
                <w:sz w:val="20"/>
                <w:szCs w:val="22"/>
              </w:rPr>
              <w:t>Surveying and Mapping</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1</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7.69%</w:t>
            </w:r>
          </w:p>
        </w:tc>
        <w:tc>
          <w:tcPr>
            <w:tcW w:w="1260" w:type="dxa"/>
          </w:tcPr>
          <w:p w:rsidR="00903AA7" w:rsidRDefault="00816363" w:rsidP="00816363">
            <w:pPr>
              <w:jc w:val="center"/>
              <w:rPr>
                <w:rFonts w:ascii="Arial" w:hAnsi="Arial" w:cs="Arial"/>
                <w:sz w:val="20"/>
                <w:szCs w:val="22"/>
              </w:rPr>
            </w:pPr>
            <w:r>
              <w:rPr>
                <w:rFonts w:ascii="Arial" w:hAnsi="Arial" w:cs="Arial"/>
                <w:sz w:val="20"/>
                <w:szCs w:val="22"/>
              </w:rPr>
              <w:t>$15,000</w:t>
            </w:r>
          </w:p>
        </w:tc>
      </w:tr>
      <w:tr w:rsidR="00903AA7" w:rsidTr="00303EEA">
        <w:tc>
          <w:tcPr>
            <w:tcW w:w="995" w:type="dxa"/>
          </w:tcPr>
          <w:p w:rsidR="00903AA7" w:rsidRDefault="00903AA7" w:rsidP="009B5879">
            <w:pPr>
              <w:rPr>
                <w:rFonts w:ascii="Arial" w:hAnsi="Arial" w:cs="Arial"/>
                <w:sz w:val="20"/>
                <w:szCs w:val="22"/>
              </w:rPr>
            </w:pPr>
            <w:r>
              <w:rPr>
                <w:rFonts w:ascii="Arial" w:hAnsi="Arial" w:cs="Arial"/>
                <w:sz w:val="20"/>
                <w:szCs w:val="22"/>
              </w:rPr>
              <w:t>238910</w:t>
            </w:r>
          </w:p>
        </w:tc>
        <w:tc>
          <w:tcPr>
            <w:tcW w:w="3703" w:type="dxa"/>
            <w:gridSpan w:val="2"/>
          </w:tcPr>
          <w:p w:rsidR="00903AA7" w:rsidRDefault="00903AA7" w:rsidP="009B5879">
            <w:pPr>
              <w:rPr>
                <w:rFonts w:ascii="Arial" w:hAnsi="Arial" w:cs="Arial"/>
                <w:sz w:val="20"/>
                <w:szCs w:val="22"/>
              </w:rPr>
            </w:pPr>
            <w:r>
              <w:rPr>
                <w:rFonts w:ascii="Arial" w:hAnsi="Arial" w:cs="Arial"/>
                <w:sz w:val="20"/>
                <w:szCs w:val="22"/>
              </w:rPr>
              <w:t>Site Preparation</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4</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79</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5.06%</w:t>
            </w:r>
          </w:p>
        </w:tc>
        <w:tc>
          <w:tcPr>
            <w:tcW w:w="1260" w:type="dxa"/>
          </w:tcPr>
          <w:p w:rsidR="00903AA7" w:rsidRDefault="00816363" w:rsidP="00816363">
            <w:pPr>
              <w:jc w:val="center"/>
              <w:rPr>
                <w:rFonts w:ascii="Arial" w:hAnsi="Arial" w:cs="Arial"/>
                <w:sz w:val="20"/>
                <w:szCs w:val="22"/>
              </w:rPr>
            </w:pPr>
            <w:r>
              <w:rPr>
                <w:rFonts w:ascii="Arial" w:hAnsi="Arial" w:cs="Arial"/>
                <w:sz w:val="20"/>
                <w:szCs w:val="22"/>
              </w:rPr>
              <w:t>$25,000</w:t>
            </w:r>
          </w:p>
        </w:tc>
      </w:tr>
      <w:tr w:rsidR="00903AA7" w:rsidTr="00303EEA">
        <w:tc>
          <w:tcPr>
            <w:tcW w:w="995" w:type="dxa"/>
          </w:tcPr>
          <w:p w:rsidR="00903AA7" w:rsidRDefault="00903AA7" w:rsidP="00346409">
            <w:pPr>
              <w:rPr>
                <w:rFonts w:ascii="Arial" w:hAnsi="Arial" w:cs="Arial"/>
                <w:sz w:val="20"/>
                <w:szCs w:val="22"/>
              </w:rPr>
            </w:pPr>
            <w:r>
              <w:rPr>
                <w:rFonts w:ascii="Arial" w:hAnsi="Arial" w:cs="Arial"/>
                <w:sz w:val="20"/>
                <w:szCs w:val="22"/>
              </w:rPr>
              <w:t>237310</w:t>
            </w:r>
          </w:p>
        </w:tc>
        <w:tc>
          <w:tcPr>
            <w:tcW w:w="3703" w:type="dxa"/>
            <w:gridSpan w:val="2"/>
          </w:tcPr>
          <w:p w:rsidR="00903AA7" w:rsidRDefault="00903AA7" w:rsidP="00346409">
            <w:pPr>
              <w:rPr>
                <w:rFonts w:ascii="Arial" w:hAnsi="Arial" w:cs="Arial"/>
                <w:sz w:val="20"/>
                <w:szCs w:val="22"/>
              </w:rPr>
            </w:pPr>
            <w:r>
              <w:rPr>
                <w:rFonts w:ascii="Arial" w:hAnsi="Arial" w:cs="Arial"/>
                <w:sz w:val="20"/>
                <w:szCs w:val="22"/>
              </w:rPr>
              <w:t>HWY, Street, and Bridge Construction</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8</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12</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66.6%</w:t>
            </w:r>
          </w:p>
        </w:tc>
        <w:tc>
          <w:tcPr>
            <w:tcW w:w="1260" w:type="dxa"/>
          </w:tcPr>
          <w:p w:rsidR="00903AA7" w:rsidRDefault="00816363" w:rsidP="00816363">
            <w:pPr>
              <w:jc w:val="center"/>
              <w:rPr>
                <w:rFonts w:ascii="Arial" w:hAnsi="Arial" w:cs="Arial"/>
                <w:sz w:val="20"/>
                <w:szCs w:val="22"/>
              </w:rPr>
            </w:pPr>
            <w:r>
              <w:rPr>
                <w:rFonts w:ascii="Arial" w:hAnsi="Arial" w:cs="Arial"/>
                <w:sz w:val="20"/>
                <w:szCs w:val="22"/>
              </w:rPr>
              <w:t>$700,000</w:t>
            </w:r>
          </w:p>
        </w:tc>
      </w:tr>
      <w:tr w:rsidR="00903AA7" w:rsidTr="00303EEA">
        <w:tc>
          <w:tcPr>
            <w:tcW w:w="995" w:type="dxa"/>
          </w:tcPr>
          <w:p w:rsidR="00903AA7" w:rsidRDefault="00903AA7" w:rsidP="00346409">
            <w:pPr>
              <w:rPr>
                <w:rFonts w:ascii="Arial" w:hAnsi="Arial" w:cs="Arial"/>
                <w:sz w:val="20"/>
                <w:szCs w:val="22"/>
              </w:rPr>
            </w:pPr>
            <w:r>
              <w:rPr>
                <w:rFonts w:ascii="Arial" w:hAnsi="Arial" w:cs="Arial"/>
                <w:sz w:val="20"/>
                <w:szCs w:val="22"/>
              </w:rPr>
              <w:t>541380</w:t>
            </w:r>
          </w:p>
        </w:tc>
        <w:tc>
          <w:tcPr>
            <w:tcW w:w="3703" w:type="dxa"/>
            <w:gridSpan w:val="2"/>
          </w:tcPr>
          <w:p w:rsidR="00903AA7" w:rsidRDefault="00903AA7" w:rsidP="00346409">
            <w:pPr>
              <w:rPr>
                <w:rFonts w:ascii="Arial" w:hAnsi="Arial" w:cs="Arial"/>
                <w:sz w:val="20"/>
                <w:szCs w:val="22"/>
              </w:rPr>
            </w:pPr>
            <w:r>
              <w:rPr>
                <w:rFonts w:ascii="Arial" w:hAnsi="Arial" w:cs="Arial"/>
                <w:sz w:val="20"/>
                <w:szCs w:val="22"/>
              </w:rPr>
              <w:t>Materials Testing Lab</w:t>
            </w:r>
            <w:r w:rsidR="004562BC">
              <w:rPr>
                <w:rFonts w:ascii="Arial" w:hAnsi="Arial" w:cs="Arial"/>
                <w:sz w:val="20"/>
                <w:szCs w:val="22"/>
              </w:rPr>
              <w:t>or</w:t>
            </w:r>
            <w:r>
              <w:rPr>
                <w:rFonts w:ascii="Arial" w:hAnsi="Arial" w:cs="Arial"/>
                <w:sz w:val="20"/>
                <w:szCs w:val="22"/>
              </w:rPr>
              <w:t>atories</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0</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0%</w:t>
            </w:r>
          </w:p>
        </w:tc>
        <w:tc>
          <w:tcPr>
            <w:tcW w:w="1260" w:type="dxa"/>
          </w:tcPr>
          <w:p w:rsidR="00903AA7" w:rsidRDefault="00816363" w:rsidP="009B5879">
            <w:pPr>
              <w:jc w:val="center"/>
              <w:rPr>
                <w:rFonts w:ascii="Arial" w:hAnsi="Arial" w:cs="Arial"/>
                <w:sz w:val="20"/>
                <w:szCs w:val="22"/>
              </w:rPr>
            </w:pPr>
            <w:r>
              <w:rPr>
                <w:rFonts w:ascii="Arial" w:hAnsi="Arial" w:cs="Arial"/>
                <w:sz w:val="20"/>
                <w:szCs w:val="22"/>
              </w:rPr>
              <w:t>$10,000</w:t>
            </w:r>
          </w:p>
        </w:tc>
      </w:tr>
      <w:tr w:rsidR="00903AA7" w:rsidTr="00303EEA">
        <w:tc>
          <w:tcPr>
            <w:tcW w:w="4698" w:type="dxa"/>
            <w:gridSpan w:val="3"/>
            <w:tcBorders>
              <w:bottom w:val="single" w:sz="4" w:space="0" w:color="auto"/>
            </w:tcBorders>
          </w:tcPr>
          <w:p w:rsidR="00903AA7" w:rsidRPr="00D46323" w:rsidRDefault="00903AA7" w:rsidP="009B5879">
            <w:pPr>
              <w:jc w:val="right"/>
              <w:rPr>
                <w:rFonts w:ascii="Arial" w:hAnsi="Arial" w:cs="Arial"/>
                <w:b/>
                <w:sz w:val="20"/>
                <w:szCs w:val="22"/>
              </w:rPr>
            </w:pPr>
            <w:r w:rsidRPr="00D46323">
              <w:rPr>
                <w:rFonts w:ascii="Arial" w:hAnsi="Arial" w:cs="Arial"/>
                <w:b/>
                <w:sz w:val="20"/>
                <w:szCs w:val="22"/>
              </w:rPr>
              <w:t>Totals</w:t>
            </w:r>
          </w:p>
        </w:tc>
        <w:tc>
          <w:tcPr>
            <w:tcW w:w="1260" w:type="dxa"/>
            <w:tcBorders>
              <w:bottom w:val="single" w:sz="4" w:space="0" w:color="auto"/>
            </w:tcBorders>
            <w:vAlign w:val="center"/>
          </w:tcPr>
          <w:p w:rsidR="00903AA7" w:rsidRPr="00D46323" w:rsidRDefault="00903AA7" w:rsidP="009B5879">
            <w:pPr>
              <w:jc w:val="center"/>
              <w:rPr>
                <w:rFonts w:ascii="Arial" w:hAnsi="Arial" w:cs="Arial"/>
                <w:b/>
                <w:sz w:val="20"/>
                <w:szCs w:val="22"/>
              </w:rPr>
            </w:pPr>
            <w:r>
              <w:rPr>
                <w:rFonts w:ascii="Arial" w:hAnsi="Arial" w:cs="Arial"/>
                <w:b/>
                <w:sz w:val="20"/>
                <w:szCs w:val="22"/>
              </w:rPr>
              <w:t>14</w:t>
            </w:r>
          </w:p>
        </w:tc>
        <w:tc>
          <w:tcPr>
            <w:tcW w:w="1260" w:type="dxa"/>
            <w:tcBorders>
              <w:bottom w:val="single" w:sz="4" w:space="0" w:color="auto"/>
            </w:tcBorders>
          </w:tcPr>
          <w:p w:rsidR="00903AA7" w:rsidRDefault="00903AA7" w:rsidP="009B5879">
            <w:pPr>
              <w:jc w:val="center"/>
              <w:rPr>
                <w:rFonts w:ascii="Arial" w:hAnsi="Arial" w:cs="Arial"/>
                <w:b/>
                <w:sz w:val="20"/>
                <w:szCs w:val="22"/>
              </w:rPr>
            </w:pPr>
            <w:r>
              <w:rPr>
                <w:rFonts w:ascii="Arial" w:hAnsi="Arial" w:cs="Arial"/>
                <w:b/>
                <w:sz w:val="20"/>
                <w:szCs w:val="22"/>
              </w:rPr>
              <w:t>230</w:t>
            </w:r>
          </w:p>
        </w:tc>
        <w:tc>
          <w:tcPr>
            <w:tcW w:w="1170" w:type="dxa"/>
            <w:tcBorders>
              <w:bottom w:val="single" w:sz="4" w:space="0" w:color="auto"/>
            </w:tcBorders>
            <w:vAlign w:val="center"/>
          </w:tcPr>
          <w:p w:rsidR="00903AA7" w:rsidRPr="00D46323" w:rsidRDefault="00903AA7" w:rsidP="009B5879">
            <w:pPr>
              <w:jc w:val="center"/>
              <w:rPr>
                <w:rFonts w:ascii="Arial" w:hAnsi="Arial" w:cs="Arial"/>
                <w:b/>
                <w:sz w:val="20"/>
                <w:szCs w:val="22"/>
              </w:rPr>
            </w:pPr>
            <w:r>
              <w:rPr>
                <w:rFonts w:ascii="Arial" w:hAnsi="Arial" w:cs="Arial"/>
                <w:b/>
                <w:sz w:val="20"/>
                <w:szCs w:val="22"/>
              </w:rPr>
              <w:t>6.09%</w:t>
            </w:r>
          </w:p>
        </w:tc>
        <w:tc>
          <w:tcPr>
            <w:tcW w:w="1260" w:type="dxa"/>
            <w:tcBorders>
              <w:bottom w:val="single" w:sz="4" w:space="0" w:color="auto"/>
            </w:tcBorders>
          </w:tcPr>
          <w:p w:rsidR="00903AA7" w:rsidRDefault="00816363" w:rsidP="009B5879">
            <w:pPr>
              <w:jc w:val="center"/>
              <w:rPr>
                <w:rFonts w:ascii="Arial" w:hAnsi="Arial" w:cs="Arial"/>
                <w:b/>
                <w:sz w:val="20"/>
                <w:szCs w:val="22"/>
              </w:rPr>
            </w:pPr>
            <w:r>
              <w:rPr>
                <w:rFonts w:ascii="Arial" w:hAnsi="Arial" w:cs="Arial"/>
                <w:b/>
                <w:sz w:val="20"/>
                <w:szCs w:val="22"/>
              </w:rPr>
              <w:t>$825,000</w:t>
            </w:r>
          </w:p>
        </w:tc>
      </w:tr>
      <w:tr w:rsidR="00F91B85" w:rsidTr="00303EEA">
        <w:trPr>
          <w:trHeight w:val="323"/>
        </w:trPr>
        <w:tc>
          <w:tcPr>
            <w:tcW w:w="9648" w:type="dxa"/>
            <w:gridSpan w:val="7"/>
            <w:tcBorders>
              <w:bottom w:val="single" w:sz="4" w:space="0" w:color="auto"/>
            </w:tcBorders>
            <w:shd w:val="clear" w:color="auto" w:fill="FBE4D5" w:themeFill="accent2" w:themeFillTint="33"/>
            <w:vAlign w:val="center"/>
          </w:tcPr>
          <w:p w:rsidR="00F91B85" w:rsidRDefault="00F91B85" w:rsidP="00B15AD3">
            <w:pPr>
              <w:rPr>
                <w:rFonts w:ascii="Arial" w:hAnsi="Arial" w:cs="Arial"/>
                <w:b/>
                <w:sz w:val="20"/>
                <w:szCs w:val="22"/>
              </w:rPr>
            </w:pPr>
            <w:r>
              <w:rPr>
                <w:rFonts w:ascii="Arial" w:hAnsi="Arial" w:cs="Arial"/>
                <w:b/>
                <w:sz w:val="20"/>
                <w:szCs w:val="22"/>
              </w:rPr>
              <w:t>Project #2 Rehabilitate East Apron (Environmental &amp; Design)</w:t>
            </w:r>
          </w:p>
        </w:tc>
      </w:tr>
      <w:tr w:rsidR="00F91B85" w:rsidTr="00303EEA">
        <w:tc>
          <w:tcPr>
            <w:tcW w:w="1008" w:type="dxa"/>
            <w:gridSpan w:val="2"/>
            <w:tcBorders>
              <w:bottom w:val="single" w:sz="4" w:space="0" w:color="auto"/>
            </w:tcBorders>
            <w:shd w:val="clear" w:color="auto" w:fill="F2F2F2" w:themeFill="background1" w:themeFillShade="F2"/>
            <w:vAlign w:val="center"/>
          </w:tcPr>
          <w:p w:rsidR="00F91B85" w:rsidRPr="00D41CCA" w:rsidRDefault="00F91B85" w:rsidP="004D4E00">
            <w:pPr>
              <w:rPr>
                <w:rFonts w:ascii="Arial" w:hAnsi="Arial" w:cs="Arial"/>
                <w:b/>
                <w:sz w:val="20"/>
                <w:szCs w:val="22"/>
              </w:rPr>
            </w:pPr>
            <w:r w:rsidRPr="00D41CCA">
              <w:rPr>
                <w:rFonts w:ascii="Arial" w:hAnsi="Arial" w:cs="Arial"/>
                <w:b/>
                <w:sz w:val="20"/>
                <w:szCs w:val="22"/>
              </w:rPr>
              <w:t>NAICS</w:t>
            </w:r>
          </w:p>
        </w:tc>
        <w:tc>
          <w:tcPr>
            <w:tcW w:w="3690" w:type="dxa"/>
            <w:tcBorders>
              <w:bottom w:val="single" w:sz="4" w:space="0" w:color="auto"/>
            </w:tcBorders>
            <w:shd w:val="clear" w:color="auto" w:fill="F2F2F2" w:themeFill="background1" w:themeFillShade="F2"/>
            <w:vAlign w:val="center"/>
          </w:tcPr>
          <w:p w:rsidR="00F91B85" w:rsidRPr="00D41CCA" w:rsidRDefault="00F91B85" w:rsidP="004D4E00">
            <w:pPr>
              <w:rPr>
                <w:rFonts w:ascii="Arial" w:hAnsi="Arial" w:cs="Arial"/>
                <w:b/>
                <w:sz w:val="20"/>
                <w:szCs w:val="22"/>
              </w:rPr>
            </w:pPr>
            <w:r w:rsidRPr="00D41CCA">
              <w:rPr>
                <w:rFonts w:ascii="Arial" w:hAnsi="Arial" w:cs="Arial"/>
                <w:b/>
                <w:sz w:val="20"/>
                <w:szCs w:val="22"/>
              </w:rPr>
              <w:t>Description</w:t>
            </w:r>
          </w:p>
        </w:tc>
        <w:tc>
          <w:tcPr>
            <w:tcW w:w="1260" w:type="dxa"/>
            <w:tcBorders>
              <w:bottom w:val="single" w:sz="4" w:space="0" w:color="auto"/>
            </w:tcBorders>
            <w:shd w:val="clear" w:color="auto" w:fill="F2F2F2" w:themeFill="background1" w:themeFillShade="F2"/>
            <w:vAlign w:val="center"/>
          </w:tcPr>
          <w:p w:rsidR="00F91B85" w:rsidRPr="00D41CCA" w:rsidRDefault="00F91B85" w:rsidP="004D4E00">
            <w:pPr>
              <w:jc w:val="center"/>
              <w:rPr>
                <w:rFonts w:ascii="Arial" w:hAnsi="Arial" w:cs="Arial"/>
                <w:b/>
                <w:sz w:val="20"/>
                <w:szCs w:val="22"/>
              </w:rPr>
            </w:pPr>
            <w:r w:rsidRPr="00D41CCA">
              <w:rPr>
                <w:rFonts w:ascii="Arial" w:hAnsi="Arial" w:cs="Arial"/>
                <w:b/>
                <w:sz w:val="20"/>
                <w:szCs w:val="22"/>
              </w:rPr>
              <w:t>DBE Firms</w:t>
            </w:r>
          </w:p>
        </w:tc>
        <w:tc>
          <w:tcPr>
            <w:tcW w:w="1260" w:type="dxa"/>
            <w:tcBorders>
              <w:bottom w:val="single" w:sz="4" w:space="0" w:color="auto"/>
            </w:tcBorders>
            <w:shd w:val="clear" w:color="auto" w:fill="F2F2F2" w:themeFill="background1" w:themeFillShade="F2"/>
            <w:vAlign w:val="center"/>
          </w:tcPr>
          <w:p w:rsidR="00F91B85" w:rsidRPr="00D41CCA" w:rsidRDefault="00F91B85" w:rsidP="004D4E00">
            <w:pPr>
              <w:jc w:val="center"/>
              <w:rPr>
                <w:rFonts w:ascii="Arial" w:hAnsi="Arial" w:cs="Arial"/>
                <w:b/>
                <w:sz w:val="20"/>
                <w:szCs w:val="22"/>
              </w:rPr>
            </w:pPr>
            <w:r w:rsidRPr="00D41CCA">
              <w:rPr>
                <w:rFonts w:ascii="Arial" w:hAnsi="Arial" w:cs="Arial"/>
                <w:b/>
                <w:sz w:val="20"/>
                <w:szCs w:val="22"/>
              </w:rPr>
              <w:t>All Firms</w:t>
            </w:r>
          </w:p>
        </w:tc>
        <w:tc>
          <w:tcPr>
            <w:tcW w:w="1170" w:type="dxa"/>
            <w:tcBorders>
              <w:bottom w:val="single" w:sz="4" w:space="0" w:color="auto"/>
            </w:tcBorders>
            <w:shd w:val="clear" w:color="auto" w:fill="F2F2F2" w:themeFill="background1" w:themeFillShade="F2"/>
          </w:tcPr>
          <w:p w:rsidR="00F91B85" w:rsidRPr="00D41CCA" w:rsidRDefault="00F91B85" w:rsidP="004D4E00">
            <w:pPr>
              <w:jc w:val="center"/>
              <w:rPr>
                <w:rFonts w:ascii="Arial" w:hAnsi="Arial" w:cs="Arial"/>
                <w:b/>
                <w:sz w:val="20"/>
                <w:szCs w:val="22"/>
              </w:rPr>
            </w:pPr>
            <w:r>
              <w:rPr>
                <w:rFonts w:ascii="Arial" w:hAnsi="Arial" w:cs="Arial"/>
                <w:b/>
                <w:sz w:val="20"/>
                <w:szCs w:val="22"/>
              </w:rPr>
              <w:t xml:space="preserve">DBE % </w:t>
            </w:r>
          </w:p>
        </w:tc>
        <w:tc>
          <w:tcPr>
            <w:tcW w:w="1260" w:type="dxa"/>
            <w:tcBorders>
              <w:bottom w:val="single" w:sz="4" w:space="0" w:color="auto"/>
            </w:tcBorders>
            <w:shd w:val="clear" w:color="auto" w:fill="F2F2F2" w:themeFill="background1" w:themeFillShade="F2"/>
          </w:tcPr>
          <w:p w:rsidR="00F91B85" w:rsidRDefault="00F91B85" w:rsidP="004D4E00">
            <w:pPr>
              <w:jc w:val="center"/>
              <w:rPr>
                <w:rFonts w:ascii="Arial" w:hAnsi="Arial" w:cs="Arial"/>
                <w:b/>
                <w:sz w:val="20"/>
                <w:szCs w:val="22"/>
              </w:rPr>
            </w:pPr>
            <w:r>
              <w:rPr>
                <w:rFonts w:ascii="Arial" w:hAnsi="Arial" w:cs="Arial"/>
                <w:b/>
                <w:sz w:val="20"/>
                <w:szCs w:val="22"/>
              </w:rPr>
              <w:t>DBE $</w:t>
            </w:r>
          </w:p>
        </w:tc>
      </w:tr>
      <w:tr w:rsidR="00F91B85" w:rsidTr="00303EEA">
        <w:tc>
          <w:tcPr>
            <w:tcW w:w="1008" w:type="dxa"/>
            <w:gridSpan w:val="2"/>
            <w:tcBorders>
              <w:bottom w:val="single" w:sz="4" w:space="0" w:color="auto"/>
            </w:tcBorders>
          </w:tcPr>
          <w:p w:rsidR="00F91B85" w:rsidRPr="003B1CA7" w:rsidRDefault="00F91B85" w:rsidP="004D4E00">
            <w:pPr>
              <w:rPr>
                <w:rFonts w:ascii="Arial" w:hAnsi="Arial" w:cs="Arial"/>
                <w:sz w:val="20"/>
                <w:szCs w:val="22"/>
              </w:rPr>
            </w:pPr>
            <w:r>
              <w:rPr>
                <w:rFonts w:ascii="Arial" w:hAnsi="Arial" w:cs="Arial"/>
                <w:sz w:val="20"/>
                <w:szCs w:val="22"/>
              </w:rPr>
              <w:t>541330</w:t>
            </w:r>
          </w:p>
        </w:tc>
        <w:tc>
          <w:tcPr>
            <w:tcW w:w="3690" w:type="dxa"/>
            <w:tcBorders>
              <w:bottom w:val="single" w:sz="4" w:space="0" w:color="auto"/>
            </w:tcBorders>
          </w:tcPr>
          <w:p w:rsidR="00F91B85" w:rsidRPr="003B1CA7" w:rsidRDefault="00F91B85" w:rsidP="004D4E00">
            <w:pPr>
              <w:rPr>
                <w:rFonts w:ascii="Arial" w:hAnsi="Arial" w:cs="Arial"/>
                <w:sz w:val="20"/>
                <w:szCs w:val="22"/>
              </w:rPr>
            </w:pPr>
            <w:r>
              <w:rPr>
                <w:rFonts w:ascii="Arial" w:hAnsi="Arial" w:cs="Arial"/>
                <w:sz w:val="20"/>
                <w:szCs w:val="22"/>
              </w:rPr>
              <w:t>Engineering Services</w:t>
            </w:r>
          </w:p>
        </w:tc>
        <w:tc>
          <w:tcPr>
            <w:tcW w:w="1260" w:type="dxa"/>
            <w:tcBorders>
              <w:bottom w:val="single" w:sz="4" w:space="0" w:color="auto"/>
            </w:tcBorders>
            <w:vAlign w:val="center"/>
          </w:tcPr>
          <w:p w:rsidR="00F91B85" w:rsidRPr="003B1CA7" w:rsidRDefault="00F91B85" w:rsidP="004D4E00">
            <w:pPr>
              <w:jc w:val="center"/>
              <w:rPr>
                <w:rFonts w:ascii="Arial" w:hAnsi="Arial" w:cs="Arial"/>
                <w:sz w:val="20"/>
                <w:szCs w:val="22"/>
              </w:rPr>
            </w:pPr>
            <w:r>
              <w:rPr>
                <w:rFonts w:ascii="Arial" w:hAnsi="Arial" w:cs="Arial"/>
                <w:sz w:val="20"/>
                <w:szCs w:val="22"/>
              </w:rPr>
              <w:t>1</w:t>
            </w:r>
          </w:p>
        </w:tc>
        <w:tc>
          <w:tcPr>
            <w:tcW w:w="1260" w:type="dxa"/>
            <w:tcBorders>
              <w:bottom w:val="single" w:sz="4" w:space="0" w:color="auto"/>
            </w:tcBorders>
          </w:tcPr>
          <w:p w:rsidR="00F91B85" w:rsidRPr="003B1CA7" w:rsidRDefault="00F91B85" w:rsidP="004D4E00">
            <w:pPr>
              <w:jc w:val="center"/>
              <w:rPr>
                <w:rFonts w:ascii="Arial" w:hAnsi="Arial" w:cs="Arial"/>
                <w:sz w:val="20"/>
                <w:szCs w:val="22"/>
              </w:rPr>
            </w:pPr>
            <w:r>
              <w:rPr>
                <w:rFonts w:ascii="Arial" w:hAnsi="Arial" w:cs="Arial"/>
                <w:sz w:val="20"/>
                <w:szCs w:val="22"/>
              </w:rPr>
              <w:t>113</w:t>
            </w:r>
          </w:p>
        </w:tc>
        <w:tc>
          <w:tcPr>
            <w:tcW w:w="1170" w:type="dxa"/>
            <w:tcBorders>
              <w:bottom w:val="single" w:sz="4" w:space="0" w:color="auto"/>
            </w:tcBorders>
            <w:vAlign w:val="center"/>
          </w:tcPr>
          <w:p w:rsidR="00F91B85" w:rsidRPr="003B1CA7" w:rsidRDefault="00F91B85" w:rsidP="004D4E00">
            <w:pPr>
              <w:jc w:val="center"/>
              <w:rPr>
                <w:rFonts w:ascii="Arial" w:hAnsi="Arial" w:cs="Arial"/>
                <w:sz w:val="20"/>
                <w:szCs w:val="22"/>
              </w:rPr>
            </w:pPr>
            <w:r>
              <w:rPr>
                <w:rFonts w:ascii="Arial" w:hAnsi="Arial" w:cs="Arial"/>
                <w:sz w:val="20"/>
                <w:szCs w:val="22"/>
              </w:rPr>
              <w:t>0.88%</w:t>
            </w:r>
          </w:p>
        </w:tc>
        <w:tc>
          <w:tcPr>
            <w:tcW w:w="1260" w:type="dxa"/>
            <w:tcBorders>
              <w:bottom w:val="single" w:sz="4" w:space="0" w:color="auto"/>
            </w:tcBorders>
          </w:tcPr>
          <w:p w:rsidR="00F91B85" w:rsidRPr="00A75EC5" w:rsidRDefault="00A75EC5" w:rsidP="009B5879">
            <w:pPr>
              <w:jc w:val="center"/>
              <w:rPr>
                <w:rFonts w:ascii="Arial" w:hAnsi="Arial" w:cs="Arial"/>
                <w:sz w:val="20"/>
                <w:szCs w:val="22"/>
              </w:rPr>
            </w:pPr>
            <w:r>
              <w:rPr>
                <w:rFonts w:ascii="Arial" w:hAnsi="Arial" w:cs="Arial"/>
                <w:sz w:val="20"/>
                <w:szCs w:val="22"/>
              </w:rPr>
              <w:t>$110,000</w:t>
            </w:r>
          </w:p>
        </w:tc>
      </w:tr>
      <w:tr w:rsidR="00F91B85" w:rsidTr="00303EEA">
        <w:tc>
          <w:tcPr>
            <w:tcW w:w="1008" w:type="dxa"/>
            <w:gridSpan w:val="2"/>
            <w:tcBorders>
              <w:bottom w:val="single" w:sz="4" w:space="0" w:color="auto"/>
            </w:tcBorders>
          </w:tcPr>
          <w:p w:rsidR="00F91B85" w:rsidRPr="003B1CA7" w:rsidRDefault="00F91B85" w:rsidP="004D4E00">
            <w:pPr>
              <w:rPr>
                <w:rFonts w:ascii="Arial" w:hAnsi="Arial" w:cs="Arial"/>
                <w:sz w:val="20"/>
                <w:szCs w:val="22"/>
              </w:rPr>
            </w:pPr>
            <w:r>
              <w:rPr>
                <w:rFonts w:ascii="Arial" w:hAnsi="Arial" w:cs="Arial"/>
                <w:sz w:val="20"/>
                <w:szCs w:val="22"/>
              </w:rPr>
              <w:t>541370</w:t>
            </w:r>
          </w:p>
        </w:tc>
        <w:tc>
          <w:tcPr>
            <w:tcW w:w="3690" w:type="dxa"/>
            <w:tcBorders>
              <w:bottom w:val="single" w:sz="4" w:space="0" w:color="auto"/>
            </w:tcBorders>
          </w:tcPr>
          <w:p w:rsidR="00F91B85" w:rsidRPr="003B1CA7" w:rsidRDefault="00F91B85" w:rsidP="004D4E00">
            <w:pPr>
              <w:rPr>
                <w:rFonts w:ascii="Arial" w:hAnsi="Arial" w:cs="Arial"/>
                <w:sz w:val="20"/>
                <w:szCs w:val="22"/>
              </w:rPr>
            </w:pPr>
            <w:r>
              <w:rPr>
                <w:rFonts w:ascii="Arial" w:hAnsi="Arial" w:cs="Arial"/>
                <w:sz w:val="20"/>
                <w:szCs w:val="22"/>
              </w:rPr>
              <w:t>Surveying and Mapping</w:t>
            </w:r>
          </w:p>
        </w:tc>
        <w:tc>
          <w:tcPr>
            <w:tcW w:w="1260" w:type="dxa"/>
            <w:tcBorders>
              <w:bottom w:val="single" w:sz="4" w:space="0" w:color="auto"/>
            </w:tcBorders>
            <w:vAlign w:val="center"/>
          </w:tcPr>
          <w:p w:rsidR="00F91B85" w:rsidRDefault="00F91B85" w:rsidP="004D4E00">
            <w:pPr>
              <w:jc w:val="center"/>
              <w:rPr>
                <w:rFonts w:ascii="Arial" w:hAnsi="Arial" w:cs="Arial"/>
                <w:sz w:val="20"/>
                <w:szCs w:val="22"/>
              </w:rPr>
            </w:pPr>
            <w:r>
              <w:rPr>
                <w:rFonts w:ascii="Arial" w:hAnsi="Arial" w:cs="Arial"/>
                <w:sz w:val="20"/>
                <w:szCs w:val="22"/>
              </w:rPr>
              <w:t>1</w:t>
            </w:r>
          </w:p>
        </w:tc>
        <w:tc>
          <w:tcPr>
            <w:tcW w:w="1260" w:type="dxa"/>
            <w:tcBorders>
              <w:bottom w:val="single" w:sz="4" w:space="0" w:color="auto"/>
            </w:tcBorders>
          </w:tcPr>
          <w:p w:rsidR="00F91B85" w:rsidRPr="003B1CA7" w:rsidRDefault="00F91B85" w:rsidP="004D4E00">
            <w:pPr>
              <w:jc w:val="center"/>
              <w:rPr>
                <w:rFonts w:ascii="Arial" w:hAnsi="Arial" w:cs="Arial"/>
                <w:sz w:val="20"/>
                <w:szCs w:val="22"/>
              </w:rPr>
            </w:pPr>
            <w:r>
              <w:rPr>
                <w:rFonts w:ascii="Arial" w:hAnsi="Arial" w:cs="Arial"/>
                <w:sz w:val="20"/>
                <w:szCs w:val="22"/>
              </w:rPr>
              <w:t>13</w:t>
            </w:r>
          </w:p>
        </w:tc>
        <w:tc>
          <w:tcPr>
            <w:tcW w:w="1170" w:type="dxa"/>
            <w:tcBorders>
              <w:bottom w:val="single" w:sz="4" w:space="0" w:color="auto"/>
            </w:tcBorders>
            <w:vAlign w:val="center"/>
          </w:tcPr>
          <w:p w:rsidR="00F91B85" w:rsidRPr="003B1CA7" w:rsidRDefault="00F91B85" w:rsidP="004D4E00">
            <w:pPr>
              <w:jc w:val="center"/>
              <w:rPr>
                <w:rFonts w:ascii="Arial" w:hAnsi="Arial" w:cs="Arial"/>
                <w:sz w:val="20"/>
                <w:szCs w:val="22"/>
              </w:rPr>
            </w:pPr>
            <w:r>
              <w:rPr>
                <w:rFonts w:ascii="Arial" w:hAnsi="Arial" w:cs="Arial"/>
                <w:sz w:val="20"/>
                <w:szCs w:val="22"/>
              </w:rPr>
              <w:t>7.69%</w:t>
            </w:r>
          </w:p>
        </w:tc>
        <w:tc>
          <w:tcPr>
            <w:tcW w:w="1260" w:type="dxa"/>
            <w:tcBorders>
              <w:bottom w:val="single" w:sz="4" w:space="0" w:color="auto"/>
            </w:tcBorders>
          </w:tcPr>
          <w:p w:rsidR="00F91B85" w:rsidRPr="00A75EC5" w:rsidRDefault="00A75EC5" w:rsidP="009B5879">
            <w:pPr>
              <w:jc w:val="center"/>
              <w:rPr>
                <w:rFonts w:ascii="Arial" w:hAnsi="Arial" w:cs="Arial"/>
                <w:sz w:val="20"/>
                <w:szCs w:val="22"/>
              </w:rPr>
            </w:pPr>
            <w:r>
              <w:rPr>
                <w:rFonts w:ascii="Arial" w:hAnsi="Arial" w:cs="Arial"/>
                <w:sz w:val="20"/>
                <w:szCs w:val="22"/>
              </w:rPr>
              <w:t>$5,000</w:t>
            </w:r>
          </w:p>
        </w:tc>
      </w:tr>
      <w:tr w:rsidR="00F91B85" w:rsidTr="00303EEA">
        <w:tc>
          <w:tcPr>
            <w:tcW w:w="1008" w:type="dxa"/>
            <w:gridSpan w:val="2"/>
            <w:tcBorders>
              <w:bottom w:val="single" w:sz="4" w:space="0" w:color="auto"/>
            </w:tcBorders>
          </w:tcPr>
          <w:p w:rsidR="00F91B85" w:rsidRPr="00F91B85" w:rsidRDefault="00F91B85" w:rsidP="00F91B85">
            <w:pPr>
              <w:rPr>
                <w:rFonts w:ascii="Arial" w:hAnsi="Arial" w:cs="Arial"/>
                <w:sz w:val="20"/>
                <w:szCs w:val="22"/>
              </w:rPr>
            </w:pPr>
            <w:r>
              <w:rPr>
                <w:rFonts w:ascii="Arial" w:hAnsi="Arial" w:cs="Arial"/>
                <w:sz w:val="20"/>
                <w:szCs w:val="22"/>
              </w:rPr>
              <w:t>541620</w:t>
            </w:r>
          </w:p>
        </w:tc>
        <w:tc>
          <w:tcPr>
            <w:tcW w:w="3690" w:type="dxa"/>
            <w:tcBorders>
              <w:bottom w:val="single" w:sz="4" w:space="0" w:color="auto"/>
            </w:tcBorders>
          </w:tcPr>
          <w:p w:rsidR="00F91B85" w:rsidRPr="00F91B85" w:rsidRDefault="00F91B85" w:rsidP="00F91B85">
            <w:pPr>
              <w:rPr>
                <w:rFonts w:ascii="Arial" w:hAnsi="Arial" w:cs="Arial"/>
                <w:sz w:val="20"/>
                <w:szCs w:val="22"/>
              </w:rPr>
            </w:pPr>
            <w:r>
              <w:rPr>
                <w:rFonts w:ascii="Arial" w:hAnsi="Arial" w:cs="Arial"/>
                <w:sz w:val="20"/>
                <w:szCs w:val="22"/>
              </w:rPr>
              <w:t>Environmental Consulting Services</w:t>
            </w:r>
          </w:p>
        </w:tc>
        <w:tc>
          <w:tcPr>
            <w:tcW w:w="1260" w:type="dxa"/>
            <w:tcBorders>
              <w:bottom w:val="single" w:sz="4" w:space="0" w:color="auto"/>
            </w:tcBorders>
            <w:vAlign w:val="center"/>
          </w:tcPr>
          <w:p w:rsidR="00F91B85" w:rsidRPr="004562BC" w:rsidRDefault="004562BC" w:rsidP="009B5879">
            <w:pPr>
              <w:jc w:val="center"/>
              <w:rPr>
                <w:rFonts w:ascii="Arial" w:hAnsi="Arial" w:cs="Arial"/>
                <w:sz w:val="20"/>
                <w:szCs w:val="22"/>
              </w:rPr>
            </w:pPr>
            <w:r w:rsidRPr="004562BC">
              <w:rPr>
                <w:rFonts w:ascii="Arial" w:hAnsi="Arial" w:cs="Arial"/>
                <w:sz w:val="20"/>
                <w:szCs w:val="22"/>
              </w:rPr>
              <w:t>1</w:t>
            </w:r>
          </w:p>
        </w:tc>
        <w:tc>
          <w:tcPr>
            <w:tcW w:w="1260" w:type="dxa"/>
            <w:tcBorders>
              <w:bottom w:val="single" w:sz="4" w:space="0" w:color="auto"/>
            </w:tcBorders>
          </w:tcPr>
          <w:p w:rsidR="00F91B85" w:rsidRPr="004562BC" w:rsidRDefault="004562BC" w:rsidP="009B5879">
            <w:pPr>
              <w:jc w:val="center"/>
              <w:rPr>
                <w:rFonts w:ascii="Arial" w:hAnsi="Arial" w:cs="Arial"/>
                <w:sz w:val="20"/>
                <w:szCs w:val="22"/>
              </w:rPr>
            </w:pPr>
            <w:r w:rsidRPr="004562BC">
              <w:rPr>
                <w:rFonts w:ascii="Arial" w:hAnsi="Arial" w:cs="Arial"/>
                <w:sz w:val="20"/>
                <w:szCs w:val="22"/>
              </w:rPr>
              <w:t>34</w:t>
            </w:r>
          </w:p>
        </w:tc>
        <w:tc>
          <w:tcPr>
            <w:tcW w:w="1170" w:type="dxa"/>
            <w:tcBorders>
              <w:bottom w:val="single" w:sz="4" w:space="0" w:color="auto"/>
            </w:tcBorders>
            <w:vAlign w:val="center"/>
          </w:tcPr>
          <w:p w:rsidR="00F91B85" w:rsidRPr="00816363" w:rsidRDefault="00816363" w:rsidP="009B5879">
            <w:pPr>
              <w:jc w:val="center"/>
              <w:rPr>
                <w:rFonts w:ascii="Arial" w:hAnsi="Arial" w:cs="Arial"/>
                <w:sz w:val="20"/>
                <w:szCs w:val="22"/>
              </w:rPr>
            </w:pPr>
            <w:r w:rsidRPr="00816363">
              <w:rPr>
                <w:rFonts w:ascii="Arial" w:hAnsi="Arial" w:cs="Arial"/>
                <w:sz w:val="20"/>
                <w:szCs w:val="22"/>
              </w:rPr>
              <w:t>2.94%</w:t>
            </w:r>
          </w:p>
        </w:tc>
        <w:tc>
          <w:tcPr>
            <w:tcW w:w="1260" w:type="dxa"/>
            <w:tcBorders>
              <w:bottom w:val="single" w:sz="4" w:space="0" w:color="auto"/>
            </w:tcBorders>
          </w:tcPr>
          <w:p w:rsidR="00F91B85" w:rsidRPr="00A75EC5" w:rsidRDefault="00A75EC5" w:rsidP="00B15AD3">
            <w:pPr>
              <w:jc w:val="center"/>
              <w:rPr>
                <w:rFonts w:ascii="Arial" w:hAnsi="Arial" w:cs="Arial"/>
                <w:sz w:val="20"/>
                <w:szCs w:val="22"/>
              </w:rPr>
            </w:pPr>
            <w:r>
              <w:rPr>
                <w:rFonts w:ascii="Arial" w:hAnsi="Arial" w:cs="Arial"/>
                <w:sz w:val="20"/>
                <w:szCs w:val="22"/>
              </w:rPr>
              <w:t>$</w:t>
            </w:r>
            <w:r w:rsidR="00B15AD3">
              <w:rPr>
                <w:rFonts w:ascii="Arial" w:hAnsi="Arial" w:cs="Arial"/>
                <w:sz w:val="20"/>
                <w:szCs w:val="22"/>
              </w:rPr>
              <w:t>50</w:t>
            </w:r>
            <w:r>
              <w:rPr>
                <w:rFonts w:ascii="Arial" w:hAnsi="Arial" w:cs="Arial"/>
                <w:sz w:val="20"/>
                <w:szCs w:val="22"/>
              </w:rPr>
              <w:t>,000</w:t>
            </w:r>
          </w:p>
        </w:tc>
      </w:tr>
      <w:tr w:rsidR="00F91B85" w:rsidTr="00303EEA">
        <w:tc>
          <w:tcPr>
            <w:tcW w:w="4698" w:type="dxa"/>
            <w:gridSpan w:val="3"/>
            <w:tcBorders>
              <w:bottom w:val="single" w:sz="4" w:space="0" w:color="auto"/>
            </w:tcBorders>
          </w:tcPr>
          <w:p w:rsidR="00F91B85" w:rsidRPr="00D46323" w:rsidRDefault="00F91B85" w:rsidP="009B5879">
            <w:pPr>
              <w:jc w:val="right"/>
              <w:rPr>
                <w:rFonts w:ascii="Arial" w:hAnsi="Arial" w:cs="Arial"/>
                <w:b/>
                <w:sz w:val="20"/>
                <w:szCs w:val="22"/>
              </w:rPr>
            </w:pPr>
            <w:r w:rsidRPr="00F91B85">
              <w:rPr>
                <w:rFonts w:ascii="Arial" w:hAnsi="Arial" w:cs="Arial"/>
                <w:b/>
                <w:sz w:val="20"/>
                <w:szCs w:val="22"/>
              </w:rPr>
              <w:t>Totals</w:t>
            </w:r>
          </w:p>
        </w:tc>
        <w:tc>
          <w:tcPr>
            <w:tcW w:w="1260" w:type="dxa"/>
            <w:tcBorders>
              <w:bottom w:val="single" w:sz="4" w:space="0" w:color="auto"/>
            </w:tcBorders>
            <w:vAlign w:val="center"/>
          </w:tcPr>
          <w:p w:rsidR="00F91B85" w:rsidRDefault="00A75EC5" w:rsidP="009B5879">
            <w:pPr>
              <w:jc w:val="center"/>
              <w:rPr>
                <w:rFonts w:ascii="Arial" w:hAnsi="Arial" w:cs="Arial"/>
                <w:b/>
                <w:sz w:val="20"/>
                <w:szCs w:val="22"/>
              </w:rPr>
            </w:pPr>
            <w:r>
              <w:rPr>
                <w:rFonts w:ascii="Arial" w:hAnsi="Arial" w:cs="Arial"/>
                <w:b/>
                <w:sz w:val="20"/>
                <w:szCs w:val="22"/>
              </w:rPr>
              <w:t>3</w:t>
            </w:r>
          </w:p>
        </w:tc>
        <w:tc>
          <w:tcPr>
            <w:tcW w:w="1260" w:type="dxa"/>
            <w:tcBorders>
              <w:bottom w:val="single" w:sz="4" w:space="0" w:color="auto"/>
            </w:tcBorders>
          </w:tcPr>
          <w:p w:rsidR="00F91B85" w:rsidRDefault="00A75EC5" w:rsidP="009B5879">
            <w:pPr>
              <w:jc w:val="center"/>
              <w:rPr>
                <w:rFonts w:ascii="Arial" w:hAnsi="Arial" w:cs="Arial"/>
                <w:b/>
                <w:sz w:val="20"/>
                <w:szCs w:val="22"/>
              </w:rPr>
            </w:pPr>
            <w:r>
              <w:rPr>
                <w:rFonts w:ascii="Arial" w:hAnsi="Arial" w:cs="Arial"/>
                <w:b/>
                <w:sz w:val="20"/>
                <w:szCs w:val="22"/>
              </w:rPr>
              <w:t>160</w:t>
            </w:r>
          </w:p>
        </w:tc>
        <w:tc>
          <w:tcPr>
            <w:tcW w:w="1170" w:type="dxa"/>
            <w:tcBorders>
              <w:bottom w:val="single" w:sz="4" w:space="0" w:color="auto"/>
            </w:tcBorders>
            <w:vAlign w:val="center"/>
          </w:tcPr>
          <w:p w:rsidR="00F91B85" w:rsidRDefault="00A75EC5" w:rsidP="009B5879">
            <w:pPr>
              <w:jc w:val="center"/>
              <w:rPr>
                <w:rFonts w:ascii="Arial" w:hAnsi="Arial" w:cs="Arial"/>
                <w:b/>
                <w:sz w:val="20"/>
                <w:szCs w:val="22"/>
              </w:rPr>
            </w:pPr>
            <w:r>
              <w:rPr>
                <w:rFonts w:ascii="Arial" w:hAnsi="Arial" w:cs="Arial"/>
                <w:b/>
                <w:sz w:val="20"/>
                <w:szCs w:val="22"/>
              </w:rPr>
              <w:t>1.84%</w:t>
            </w:r>
          </w:p>
        </w:tc>
        <w:tc>
          <w:tcPr>
            <w:tcW w:w="1260" w:type="dxa"/>
            <w:tcBorders>
              <w:bottom w:val="single" w:sz="4" w:space="0" w:color="auto"/>
            </w:tcBorders>
          </w:tcPr>
          <w:p w:rsidR="00F91B85" w:rsidRDefault="00A75EC5" w:rsidP="00B15AD3">
            <w:pPr>
              <w:jc w:val="center"/>
              <w:rPr>
                <w:rFonts w:ascii="Arial" w:hAnsi="Arial" w:cs="Arial"/>
                <w:b/>
                <w:sz w:val="20"/>
                <w:szCs w:val="22"/>
              </w:rPr>
            </w:pPr>
            <w:r>
              <w:rPr>
                <w:rFonts w:ascii="Arial" w:hAnsi="Arial" w:cs="Arial"/>
                <w:b/>
                <w:sz w:val="20"/>
                <w:szCs w:val="22"/>
              </w:rPr>
              <w:t>$</w:t>
            </w:r>
            <w:r w:rsidR="00B15AD3">
              <w:rPr>
                <w:rFonts w:ascii="Arial" w:hAnsi="Arial" w:cs="Arial"/>
                <w:b/>
                <w:sz w:val="20"/>
                <w:szCs w:val="22"/>
              </w:rPr>
              <w:t>160</w:t>
            </w:r>
            <w:r>
              <w:rPr>
                <w:rFonts w:ascii="Arial" w:hAnsi="Arial" w:cs="Arial"/>
                <w:b/>
                <w:sz w:val="20"/>
                <w:szCs w:val="22"/>
              </w:rPr>
              <w:t>,000</w:t>
            </w:r>
          </w:p>
        </w:tc>
      </w:tr>
      <w:tr w:rsidR="00F91B85" w:rsidTr="00303EEA">
        <w:tc>
          <w:tcPr>
            <w:tcW w:w="4698" w:type="dxa"/>
            <w:gridSpan w:val="3"/>
            <w:tcBorders>
              <w:bottom w:val="single" w:sz="4" w:space="0" w:color="auto"/>
            </w:tcBorders>
            <w:shd w:val="clear" w:color="auto" w:fill="F2F2F2" w:themeFill="background1" w:themeFillShade="F2"/>
          </w:tcPr>
          <w:p w:rsidR="00F91B85" w:rsidRPr="003D1D52" w:rsidRDefault="00F91B85" w:rsidP="009B5879">
            <w:pPr>
              <w:jc w:val="right"/>
              <w:rPr>
                <w:rFonts w:ascii="Arial" w:hAnsi="Arial" w:cs="Arial"/>
                <w:b/>
                <w:i/>
                <w:sz w:val="20"/>
                <w:szCs w:val="22"/>
              </w:rPr>
            </w:pPr>
            <w:r w:rsidRPr="003D1D52">
              <w:rPr>
                <w:rFonts w:ascii="Arial" w:hAnsi="Arial" w:cs="Arial"/>
                <w:b/>
                <w:i/>
                <w:sz w:val="20"/>
                <w:szCs w:val="22"/>
              </w:rPr>
              <w:t>Total FFY 2020</w:t>
            </w:r>
          </w:p>
        </w:tc>
        <w:tc>
          <w:tcPr>
            <w:tcW w:w="1260" w:type="dxa"/>
            <w:tcBorders>
              <w:bottom w:val="single" w:sz="4" w:space="0" w:color="auto"/>
            </w:tcBorders>
            <w:shd w:val="clear" w:color="auto" w:fill="F2F2F2" w:themeFill="background1" w:themeFillShade="F2"/>
            <w:vAlign w:val="center"/>
          </w:tcPr>
          <w:p w:rsidR="00F91B85" w:rsidRPr="003D1D52" w:rsidRDefault="00B15AD3" w:rsidP="009B5879">
            <w:pPr>
              <w:jc w:val="center"/>
              <w:rPr>
                <w:rFonts w:ascii="Arial" w:hAnsi="Arial" w:cs="Arial"/>
                <w:b/>
                <w:i/>
                <w:sz w:val="20"/>
                <w:szCs w:val="22"/>
              </w:rPr>
            </w:pPr>
            <w:r w:rsidRPr="003D1D52">
              <w:rPr>
                <w:rFonts w:ascii="Arial" w:hAnsi="Arial" w:cs="Arial"/>
                <w:b/>
                <w:i/>
                <w:sz w:val="20"/>
                <w:szCs w:val="22"/>
              </w:rPr>
              <w:t>17</w:t>
            </w:r>
          </w:p>
        </w:tc>
        <w:tc>
          <w:tcPr>
            <w:tcW w:w="1260" w:type="dxa"/>
            <w:tcBorders>
              <w:bottom w:val="single" w:sz="4" w:space="0" w:color="auto"/>
            </w:tcBorders>
            <w:shd w:val="clear" w:color="auto" w:fill="F2F2F2" w:themeFill="background1" w:themeFillShade="F2"/>
          </w:tcPr>
          <w:p w:rsidR="00F91B85" w:rsidRPr="003D1D52" w:rsidRDefault="00B15AD3" w:rsidP="009B5879">
            <w:pPr>
              <w:jc w:val="center"/>
              <w:rPr>
                <w:rFonts w:ascii="Arial" w:hAnsi="Arial" w:cs="Arial"/>
                <w:b/>
                <w:i/>
                <w:sz w:val="20"/>
                <w:szCs w:val="22"/>
              </w:rPr>
            </w:pPr>
            <w:r w:rsidRPr="003D1D52">
              <w:rPr>
                <w:rFonts w:ascii="Arial" w:hAnsi="Arial" w:cs="Arial"/>
                <w:b/>
                <w:i/>
                <w:sz w:val="20"/>
                <w:szCs w:val="22"/>
              </w:rPr>
              <w:t>390</w:t>
            </w:r>
          </w:p>
        </w:tc>
        <w:tc>
          <w:tcPr>
            <w:tcW w:w="1170" w:type="dxa"/>
            <w:tcBorders>
              <w:bottom w:val="single" w:sz="4" w:space="0" w:color="auto"/>
            </w:tcBorders>
            <w:shd w:val="clear" w:color="auto" w:fill="F2F2F2" w:themeFill="background1" w:themeFillShade="F2"/>
            <w:vAlign w:val="center"/>
          </w:tcPr>
          <w:p w:rsidR="00F91B85" w:rsidRPr="003D1D52" w:rsidRDefault="00B15AD3" w:rsidP="009B5879">
            <w:pPr>
              <w:jc w:val="center"/>
              <w:rPr>
                <w:rFonts w:ascii="Arial" w:hAnsi="Arial" w:cs="Arial"/>
                <w:b/>
                <w:i/>
                <w:sz w:val="20"/>
                <w:szCs w:val="22"/>
              </w:rPr>
            </w:pPr>
            <w:r w:rsidRPr="003D1D52">
              <w:rPr>
                <w:rFonts w:ascii="Arial" w:hAnsi="Arial" w:cs="Arial"/>
                <w:b/>
                <w:i/>
                <w:sz w:val="20"/>
                <w:szCs w:val="22"/>
              </w:rPr>
              <w:t>4.36%</w:t>
            </w:r>
          </w:p>
        </w:tc>
        <w:tc>
          <w:tcPr>
            <w:tcW w:w="1260" w:type="dxa"/>
            <w:tcBorders>
              <w:bottom w:val="single" w:sz="4" w:space="0" w:color="auto"/>
            </w:tcBorders>
            <w:shd w:val="clear" w:color="auto" w:fill="F2F2F2" w:themeFill="background1" w:themeFillShade="F2"/>
          </w:tcPr>
          <w:p w:rsidR="00F91B85" w:rsidRPr="003D1D52" w:rsidRDefault="00B15AD3" w:rsidP="009B5879">
            <w:pPr>
              <w:jc w:val="center"/>
              <w:rPr>
                <w:rFonts w:ascii="Arial" w:hAnsi="Arial" w:cs="Arial"/>
                <w:b/>
                <w:i/>
                <w:sz w:val="20"/>
                <w:szCs w:val="22"/>
              </w:rPr>
            </w:pPr>
            <w:r w:rsidRPr="003D1D52">
              <w:rPr>
                <w:rFonts w:ascii="Arial" w:hAnsi="Arial" w:cs="Arial"/>
                <w:b/>
                <w:i/>
                <w:sz w:val="20"/>
                <w:szCs w:val="22"/>
              </w:rPr>
              <w:t>$985,000</w:t>
            </w:r>
          </w:p>
        </w:tc>
      </w:tr>
      <w:tr w:rsidR="003D1D52" w:rsidTr="003D1D52">
        <w:trPr>
          <w:trHeight w:val="125"/>
        </w:trPr>
        <w:tc>
          <w:tcPr>
            <w:tcW w:w="9648" w:type="dxa"/>
            <w:gridSpan w:val="7"/>
            <w:tcBorders>
              <w:bottom w:val="single" w:sz="4" w:space="0" w:color="auto"/>
            </w:tcBorders>
            <w:shd w:val="clear" w:color="auto" w:fill="FFFFFF" w:themeFill="background1"/>
            <w:vAlign w:val="center"/>
          </w:tcPr>
          <w:p w:rsidR="003D1D52" w:rsidRPr="003D1D52" w:rsidRDefault="003D1D52" w:rsidP="00631846">
            <w:pPr>
              <w:jc w:val="center"/>
              <w:rPr>
                <w:rFonts w:ascii="Arial" w:hAnsi="Arial" w:cs="Arial"/>
                <w:b/>
                <w:sz w:val="10"/>
                <w:szCs w:val="22"/>
              </w:rPr>
            </w:pPr>
          </w:p>
        </w:tc>
      </w:tr>
      <w:tr w:rsidR="00903AA7" w:rsidTr="00303EEA">
        <w:trPr>
          <w:trHeight w:val="413"/>
        </w:trPr>
        <w:tc>
          <w:tcPr>
            <w:tcW w:w="9648" w:type="dxa"/>
            <w:gridSpan w:val="7"/>
            <w:tcBorders>
              <w:bottom w:val="single" w:sz="4" w:space="0" w:color="auto"/>
            </w:tcBorders>
            <w:shd w:val="clear" w:color="auto" w:fill="C5E0B3" w:themeFill="accent6" w:themeFillTint="66"/>
            <w:vAlign w:val="center"/>
          </w:tcPr>
          <w:p w:rsidR="00903AA7" w:rsidRDefault="00903AA7" w:rsidP="00631846">
            <w:pPr>
              <w:jc w:val="center"/>
              <w:rPr>
                <w:rFonts w:ascii="Arial" w:hAnsi="Arial" w:cs="Arial"/>
                <w:b/>
                <w:sz w:val="20"/>
                <w:szCs w:val="22"/>
              </w:rPr>
            </w:pPr>
            <w:r w:rsidRPr="00631846">
              <w:rPr>
                <w:rFonts w:ascii="Arial" w:hAnsi="Arial" w:cs="Arial"/>
                <w:b/>
                <w:szCs w:val="22"/>
              </w:rPr>
              <w:t>Fiscal Year #3 (2021)</w:t>
            </w:r>
          </w:p>
        </w:tc>
      </w:tr>
      <w:tr w:rsidR="00903AA7" w:rsidTr="00303EEA">
        <w:trPr>
          <w:trHeight w:val="332"/>
        </w:trPr>
        <w:tc>
          <w:tcPr>
            <w:tcW w:w="9648" w:type="dxa"/>
            <w:gridSpan w:val="7"/>
            <w:shd w:val="clear" w:color="auto" w:fill="E2EFD9" w:themeFill="accent6" w:themeFillTint="33"/>
            <w:vAlign w:val="center"/>
          </w:tcPr>
          <w:p w:rsidR="00903AA7" w:rsidRDefault="00903AA7" w:rsidP="00903AA7">
            <w:pPr>
              <w:rPr>
                <w:rFonts w:ascii="Arial" w:hAnsi="Arial" w:cs="Arial"/>
                <w:b/>
                <w:sz w:val="20"/>
                <w:szCs w:val="22"/>
              </w:rPr>
            </w:pPr>
            <w:r>
              <w:rPr>
                <w:rFonts w:ascii="Arial" w:hAnsi="Arial" w:cs="Arial"/>
                <w:b/>
                <w:sz w:val="20"/>
                <w:szCs w:val="22"/>
              </w:rPr>
              <w:t>Project #1: Rehabilitate East Apron (Construction)</w:t>
            </w:r>
          </w:p>
        </w:tc>
      </w:tr>
      <w:tr w:rsidR="00903AA7" w:rsidTr="00303EEA">
        <w:tc>
          <w:tcPr>
            <w:tcW w:w="995" w:type="dxa"/>
            <w:shd w:val="clear" w:color="auto" w:fill="F2F2F2" w:themeFill="background1" w:themeFillShade="F2"/>
            <w:vAlign w:val="center"/>
          </w:tcPr>
          <w:p w:rsidR="00903AA7" w:rsidRPr="003B1CA7" w:rsidRDefault="00903AA7" w:rsidP="009B5879">
            <w:pPr>
              <w:rPr>
                <w:rFonts w:ascii="Arial" w:hAnsi="Arial" w:cs="Arial"/>
                <w:b/>
                <w:sz w:val="20"/>
                <w:szCs w:val="22"/>
              </w:rPr>
            </w:pPr>
            <w:r w:rsidRPr="003B1CA7">
              <w:rPr>
                <w:rFonts w:ascii="Arial" w:hAnsi="Arial" w:cs="Arial"/>
                <w:b/>
                <w:sz w:val="20"/>
                <w:szCs w:val="22"/>
              </w:rPr>
              <w:t>NAICS</w:t>
            </w:r>
          </w:p>
        </w:tc>
        <w:tc>
          <w:tcPr>
            <w:tcW w:w="3703" w:type="dxa"/>
            <w:gridSpan w:val="2"/>
            <w:shd w:val="clear" w:color="auto" w:fill="F2F2F2" w:themeFill="background1" w:themeFillShade="F2"/>
            <w:vAlign w:val="center"/>
          </w:tcPr>
          <w:p w:rsidR="00903AA7" w:rsidRPr="003B1CA7" w:rsidRDefault="00903AA7" w:rsidP="009B5879">
            <w:pPr>
              <w:rPr>
                <w:rFonts w:ascii="Arial" w:hAnsi="Arial" w:cs="Arial"/>
                <w:b/>
                <w:sz w:val="20"/>
                <w:szCs w:val="22"/>
              </w:rPr>
            </w:pPr>
            <w:r w:rsidRPr="003B1CA7">
              <w:rPr>
                <w:rFonts w:ascii="Arial" w:hAnsi="Arial" w:cs="Arial"/>
                <w:b/>
                <w:sz w:val="20"/>
                <w:szCs w:val="22"/>
              </w:rPr>
              <w:t>Description</w:t>
            </w:r>
          </w:p>
        </w:tc>
        <w:tc>
          <w:tcPr>
            <w:tcW w:w="1260" w:type="dxa"/>
            <w:shd w:val="clear" w:color="auto" w:fill="F2F2F2" w:themeFill="background1" w:themeFillShade="F2"/>
            <w:vAlign w:val="center"/>
          </w:tcPr>
          <w:p w:rsidR="00903AA7" w:rsidRPr="003B1CA7" w:rsidRDefault="00903AA7" w:rsidP="009B5879">
            <w:pPr>
              <w:jc w:val="center"/>
              <w:rPr>
                <w:rFonts w:ascii="Arial" w:hAnsi="Arial" w:cs="Arial"/>
                <w:b/>
                <w:sz w:val="20"/>
                <w:szCs w:val="22"/>
              </w:rPr>
            </w:pPr>
            <w:r w:rsidRPr="003B1CA7">
              <w:rPr>
                <w:rFonts w:ascii="Arial" w:hAnsi="Arial" w:cs="Arial"/>
                <w:b/>
                <w:sz w:val="20"/>
                <w:szCs w:val="22"/>
              </w:rPr>
              <w:t>DBE Firms</w:t>
            </w:r>
          </w:p>
        </w:tc>
        <w:tc>
          <w:tcPr>
            <w:tcW w:w="1260" w:type="dxa"/>
            <w:shd w:val="clear" w:color="auto" w:fill="F2F2F2" w:themeFill="background1" w:themeFillShade="F2"/>
          </w:tcPr>
          <w:p w:rsidR="00903AA7" w:rsidRPr="003B1CA7" w:rsidRDefault="00903AA7" w:rsidP="009B5879">
            <w:pPr>
              <w:jc w:val="center"/>
              <w:rPr>
                <w:rFonts w:ascii="Arial" w:hAnsi="Arial" w:cs="Arial"/>
                <w:b/>
                <w:sz w:val="20"/>
                <w:szCs w:val="22"/>
              </w:rPr>
            </w:pPr>
            <w:r w:rsidRPr="003B1CA7">
              <w:rPr>
                <w:rFonts w:ascii="Arial" w:hAnsi="Arial" w:cs="Arial"/>
                <w:b/>
                <w:sz w:val="20"/>
                <w:szCs w:val="22"/>
              </w:rPr>
              <w:t>All Firms</w:t>
            </w:r>
          </w:p>
        </w:tc>
        <w:tc>
          <w:tcPr>
            <w:tcW w:w="1170" w:type="dxa"/>
            <w:shd w:val="clear" w:color="auto" w:fill="F2F2F2" w:themeFill="background1" w:themeFillShade="F2"/>
            <w:vAlign w:val="center"/>
          </w:tcPr>
          <w:p w:rsidR="00903AA7" w:rsidRPr="003B1CA7" w:rsidRDefault="00903AA7" w:rsidP="00903AA7">
            <w:pPr>
              <w:jc w:val="center"/>
              <w:rPr>
                <w:rFonts w:ascii="Arial" w:hAnsi="Arial" w:cs="Arial"/>
                <w:b/>
                <w:sz w:val="20"/>
                <w:szCs w:val="22"/>
              </w:rPr>
            </w:pPr>
            <w:r>
              <w:rPr>
                <w:rFonts w:ascii="Arial" w:hAnsi="Arial" w:cs="Arial"/>
                <w:b/>
                <w:sz w:val="20"/>
                <w:szCs w:val="22"/>
              </w:rPr>
              <w:t>DBE %</w:t>
            </w:r>
          </w:p>
        </w:tc>
        <w:tc>
          <w:tcPr>
            <w:tcW w:w="1260" w:type="dxa"/>
            <w:shd w:val="clear" w:color="auto" w:fill="F2F2F2" w:themeFill="background1" w:themeFillShade="F2"/>
          </w:tcPr>
          <w:p w:rsidR="00903AA7" w:rsidRDefault="00F91B85" w:rsidP="00903AA7">
            <w:pPr>
              <w:jc w:val="center"/>
              <w:rPr>
                <w:rFonts w:ascii="Arial" w:hAnsi="Arial" w:cs="Arial"/>
                <w:b/>
                <w:sz w:val="20"/>
                <w:szCs w:val="22"/>
              </w:rPr>
            </w:pPr>
            <w:r>
              <w:rPr>
                <w:rFonts w:ascii="Arial" w:hAnsi="Arial" w:cs="Arial"/>
                <w:b/>
                <w:sz w:val="20"/>
                <w:szCs w:val="22"/>
              </w:rPr>
              <w:t>DBE $</w:t>
            </w:r>
          </w:p>
        </w:tc>
      </w:tr>
      <w:tr w:rsidR="00903AA7" w:rsidTr="00303EEA">
        <w:tc>
          <w:tcPr>
            <w:tcW w:w="995" w:type="dxa"/>
          </w:tcPr>
          <w:p w:rsidR="00903AA7" w:rsidRPr="003B1CA7" w:rsidRDefault="00903AA7" w:rsidP="00646D39">
            <w:pPr>
              <w:rPr>
                <w:rFonts w:ascii="Arial" w:hAnsi="Arial" w:cs="Arial"/>
                <w:sz w:val="20"/>
                <w:szCs w:val="22"/>
              </w:rPr>
            </w:pPr>
            <w:r>
              <w:rPr>
                <w:rFonts w:ascii="Arial" w:hAnsi="Arial" w:cs="Arial"/>
                <w:sz w:val="20"/>
                <w:szCs w:val="22"/>
              </w:rPr>
              <w:t>541330</w:t>
            </w:r>
          </w:p>
        </w:tc>
        <w:tc>
          <w:tcPr>
            <w:tcW w:w="3703" w:type="dxa"/>
            <w:gridSpan w:val="2"/>
          </w:tcPr>
          <w:p w:rsidR="00903AA7" w:rsidRPr="003B1CA7" w:rsidRDefault="00903AA7" w:rsidP="00646D39">
            <w:pPr>
              <w:rPr>
                <w:rFonts w:ascii="Arial" w:hAnsi="Arial" w:cs="Arial"/>
                <w:sz w:val="20"/>
                <w:szCs w:val="22"/>
              </w:rPr>
            </w:pPr>
            <w:r>
              <w:rPr>
                <w:rFonts w:ascii="Arial" w:hAnsi="Arial" w:cs="Arial"/>
                <w:sz w:val="20"/>
                <w:szCs w:val="22"/>
              </w:rPr>
              <w:t>Engineering Services</w:t>
            </w:r>
          </w:p>
        </w:tc>
        <w:tc>
          <w:tcPr>
            <w:tcW w:w="126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1</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0.88%</w:t>
            </w:r>
          </w:p>
        </w:tc>
        <w:tc>
          <w:tcPr>
            <w:tcW w:w="1260" w:type="dxa"/>
          </w:tcPr>
          <w:p w:rsidR="00903AA7" w:rsidRDefault="00303EEA" w:rsidP="00303EEA">
            <w:pPr>
              <w:jc w:val="center"/>
              <w:rPr>
                <w:rFonts w:ascii="Arial" w:hAnsi="Arial" w:cs="Arial"/>
                <w:sz w:val="20"/>
                <w:szCs w:val="22"/>
              </w:rPr>
            </w:pPr>
            <w:r>
              <w:rPr>
                <w:rFonts w:ascii="Arial" w:hAnsi="Arial" w:cs="Arial"/>
                <w:sz w:val="20"/>
                <w:szCs w:val="22"/>
              </w:rPr>
              <w:t>$200,000</w:t>
            </w:r>
          </w:p>
        </w:tc>
      </w:tr>
      <w:tr w:rsidR="00903AA7" w:rsidTr="00303EEA">
        <w:tc>
          <w:tcPr>
            <w:tcW w:w="995" w:type="dxa"/>
          </w:tcPr>
          <w:p w:rsidR="00903AA7" w:rsidRPr="003B1CA7" w:rsidRDefault="00903AA7" w:rsidP="00646D39">
            <w:pPr>
              <w:rPr>
                <w:rFonts w:ascii="Arial" w:hAnsi="Arial" w:cs="Arial"/>
                <w:sz w:val="20"/>
                <w:szCs w:val="22"/>
              </w:rPr>
            </w:pPr>
            <w:r>
              <w:rPr>
                <w:rFonts w:ascii="Arial" w:hAnsi="Arial" w:cs="Arial"/>
                <w:sz w:val="20"/>
                <w:szCs w:val="22"/>
              </w:rPr>
              <w:t>541370</w:t>
            </w:r>
          </w:p>
        </w:tc>
        <w:tc>
          <w:tcPr>
            <w:tcW w:w="3703" w:type="dxa"/>
            <w:gridSpan w:val="2"/>
          </w:tcPr>
          <w:p w:rsidR="00903AA7" w:rsidRPr="003B1CA7" w:rsidRDefault="00903AA7" w:rsidP="00646D39">
            <w:pPr>
              <w:rPr>
                <w:rFonts w:ascii="Arial" w:hAnsi="Arial" w:cs="Arial"/>
                <w:sz w:val="20"/>
                <w:szCs w:val="22"/>
              </w:rPr>
            </w:pPr>
            <w:r>
              <w:rPr>
                <w:rFonts w:ascii="Arial" w:hAnsi="Arial" w:cs="Arial"/>
                <w:sz w:val="20"/>
                <w:szCs w:val="22"/>
              </w:rPr>
              <w:t>Surveying and Mapping</w:t>
            </w:r>
          </w:p>
        </w:tc>
        <w:tc>
          <w:tcPr>
            <w:tcW w:w="126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1</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7.69%</w:t>
            </w:r>
          </w:p>
        </w:tc>
        <w:tc>
          <w:tcPr>
            <w:tcW w:w="1260" w:type="dxa"/>
          </w:tcPr>
          <w:p w:rsidR="00903AA7" w:rsidRDefault="00303EEA" w:rsidP="009B5879">
            <w:pPr>
              <w:jc w:val="center"/>
              <w:rPr>
                <w:rFonts w:ascii="Arial" w:hAnsi="Arial" w:cs="Arial"/>
                <w:sz w:val="20"/>
                <w:szCs w:val="22"/>
              </w:rPr>
            </w:pPr>
            <w:r>
              <w:rPr>
                <w:rFonts w:ascii="Arial" w:hAnsi="Arial" w:cs="Arial"/>
                <w:sz w:val="20"/>
                <w:szCs w:val="22"/>
              </w:rPr>
              <w:t>$25,000</w:t>
            </w:r>
          </w:p>
        </w:tc>
      </w:tr>
      <w:tr w:rsidR="00903AA7" w:rsidTr="00303EEA">
        <w:tc>
          <w:tcPr>
            <w:tcW w:w="995" w:type="dxa"/>
          </w:tcPr>
          <w:p w:rsidR="00903AA7" w:rsidRDefault="00903AA7" w:rsidP="00646D39">
            <w:pPr>
              <w:rPr>
                <w:rFonts w:ascii="Arial" w:hAnsi="Arial" w:cs="Arial"/>
                <w:sz w:val="20"/>
                <w:szCs w:val="22"/>
              </w:rPr>
            </w:pPr>
            <w:r>
              <w:rPr>
                <w:rFonts w:ascii="Arial" w:hAnsi="Arial" w:cs="Arial"/>
                <w:sz w:val="20"/>
                <w:szCs w:val="22"/>
              </w:rPr>
              <w:t>238910</w:t>
            </w:r>
          </w:p>
        </w:tc>
        <w:tc>
          <w:tcPr>
            <w:tcW w:w="3703" w:type="dxa"/>
            <w:gridSpan w:val="2"/>
          </w:tcPr>
          <w:p w:rsidR="00903AA7" w:rsidRDefault="00903AA7" w:rsidP="00646D39">
            <w:pPr>
              <w:rPr>
                <w:rFonts w:ascii="Arial" w:hAnsi="Arial" w:cs="Arial"/>
                <w:sz w:val="20"/>
                <w:szCs w:val="22"/>
              </w:rPr>
            </w:pPr>
            <w:r>
              <w:rPr>
                <w:rFonts w:ascii="Arial" w:hAnsi="Arial" w:cs="Arial"/>
                <w:sz w:val="20"/>
                <w:szCs w:val="22"/>
              </w:rPr>
              <w:t>Site Preparation</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4</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79</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5.06%</w:t>
            </w:r>
          </w:p>
        </w:tc>
        <w:tc>
          <w:tcPr>
            <w:tcW w:w="1260" w:type="dxa"/>
          </w:tcPr>
          <w:p w:rsidR="00903AA7" w:rsidRDefault="00303EEA" w:rsidP="009B5879">
            <w:pPr>
              <w:jc w:val="center"/>
              <w:rPr>
                <w:rFonts w:ascii="Arial" w:hAnsi="Arial" w:cs="Arial"/>
                <w:sz w:val="20"/>
                <w:szCs w:val="22"/>
              </w:rPr>
            </w:pPr>
            <w:r>
              <w:rPr>
                <w:rFonts w:ascii="Arial" w:hAnsi="Arial" w:cs="Arial"/>
                <w:sz w:val="20"/>
                <w:szCs w:val="22"/>
              </w:rPr>
              <w:t>$100,000</w:t>
            </w:r>
          </w:p>
        </w:tc>
      </w:tr>
      <w:tr w:rsidR="00903AA7" w:rsidTr="00303EEA">
        <w:tc>
          <w:tcPr>
            <w:tcW w:w="995" w:type="dxa"/>
          </w:tcPr>
          <w:p w:rsidR="00903AA7" w:rsidRDefault="00903AA7" w:rsidP="00646D39">
            <w:pPr>
              <w:rPr>
                <w:rFonts w:ascii="Arial" w:hAnsi="Arial" w:cs="Arial"/>
                <w:sz w:val="20"/>
                <w:szCs w:val="22"/>
              </w:rPr>
            </w:pPr>
            <w:r>
              <w:rPr>
                <w:rFonts w:ascii="Arial" w:hAnsi="Arial" w:cs="Arial"/>
                <w:sz w:val="20"/>
                <w:szCs w:val="22"/>
              </w:rPr>
              <w:t>237310</w:t>
            </w:r>
          </w:p>
        </w:tc>
        <w:tc>
          <w:tcPr>
            <w:tcW w:w="3703" w:type="dxa"/>
            <w:gridSpan w:val="2"/>
          </w:tcPr>
          <w:p w:rsidR="00903AA7" w:rsidRDefault="00903AA7" w:rsidP="00646D39">
            <w:pPr>
              <w:rPr>
                <w:rFonts w:ascii="Arial" w:hAnsi="Arial" w:cs="Arial"/>
                <w:sz w:val="20"/>
                <w:szCs w:val="22"/>
              </w:rPr>
            </w:pPr>
            <w:r>
              <w:rPr>
                <w:rFonts w:ascii="Arial" w:hAnsi="Arial" w:cs="Arial"/>
                <w:sz w:val="20"/>
                <w:szCs w:val="22"/>
              </w:rPr>
              <w:t>HWY, Street, and Bridge Construction</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8</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12</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66.6%</w:t>
            </w:r>
          </w:p>
        </w:tc>
        <w:tc>
          <w:tcPr>
            <w:tcW w:w="1260" w:type="dxa"/>
          </w:tcPr>
          <w:p w:rsidR="00903AA7" w:rsidRDefault="00303EEA" w:rsidP="00303EEA">
            <w:pPr>
              <w:jc w:val="center"/>
              <w:rPr>
                <w:rFonts w:ascii="Arial" w:hAnsi="Arial" w:cs="Arial"/>
                <w:sz w:val="20"/>
                <w:szCs w:val="22"/>
              </w:rPr>
            </w:pPr>
            <w:r>
              <w:rPr>
                <w:rFonts w:ascii="Arial" w:hAnsi="Arial" w:cs="Arial"/>
                <w:sz w:val="20"/>
                <w:szCs w:val="22"/>
              </w:rPr>
              <w:t>$1,693,110</w:t>
            </w:r>
          </w:p>
        </w:tc>
      </w:tr>
      <w:tr w:rsidR="00903AA7" w:rsidTr="00303EEA">
        <w:tc>
          <w:tcPr>
            <w:tcW w:w="995" w:type="dxa"/>
          </w:tcPr>
          <w:p w:rsidR="00903AA7" w:rsidRDefault="00903AA7" w:rsidP="00646D39">
            <w:pPr>
              <w:rPr>
                <w:rFonts w:ascii="Arial" w:hAnsi="Arial" w:cs="Arial"/>
                <w:sz w:val="20"/>
                <w:szCs w:val="22"/>
              </w:rPr>
            </w:pPr>
            <w:r>
              <w:rPr>
                <w:rFonts w:ascii="Arial" w:hAnsi="Arial" w:cs="Arial"/>
                <w:sz w:val="20"/>
                <w:szCs w:val="22"/>
              </w:rPr>
              <w:t>541380</w:t>
            </w:r>
          </w:p>
        </w:tc>
        <w:tc>
          <w:tcPr>
            <w:tcW w:w="3703" w:type="dxa"/>
            <w:gridSpan w:val="2"/>
          </w:tcPr>
          <w:p w:rsidR="00903AA7" w:rsidRDefault="00903AA7" w:rsidP="004305F3">
            <w:pPr>
              <w:rPr>
                <w:rFonts w:ascii="Arial" w:hAnsi="Arial" w:cs="Arial"/>
                <w:sz w:val="20"/>
                <w:szCs w:val="22"/>
              </w:rPr>
            </w:pPr>
            <w:r>
              <w:rPr>
                <w:rFonts w:ascii="Arial" w:hAnsi="Arial" w:cs="Arial"/>
                <w:sz w:val="20"/>
                <w:szCs w:val="22"/>
              </w:rPr>
              <w:t xml:space="preserve">Materials Testing </w:t>
            </w:r>
            <w:r w:rsidR="004305F3">
              <w:rPr>
                <w:rFonts w:ascii="Arial" w:hAnsi="Arial" w:cs="Arial"/>
                <w:sz w:val="20"/>
                <w:szCs w:val="22"/>
              </w:rPr>
              <w:t>Laboratories</w:t>
            </w:r>
          </w:p>
        </w:tc>
        <w:tc>
          <w:tcPr>
            <w:tcW w:w="1260" w:type="dxa"/>
            <w:vAlign w:val="center"/>
          </w:tcPr>
          <w:p w:rsidR="00903AA7" w:rsidRDefault="00903AA7" w:rsidP="009B5879">
            <w:pPr>
              <w:jc w:val="center"/>
              <w:rPr>
                <w:rFonts w:ascii="Arial" w:hAnsi="Arial" w:cs="Arial"/>
                <w:sz w:val="20"/>
                <w:szCs w:val="22"/>
              </w:rPr>
            </w:pPr>
            <w:r>
              <w:rPr>
                <w:rFonts w:ascii="Arial" w:hAnsi="Arial" w:cs="Arial"/>
                <w:sz w:val="20"/>
                <w:szCs w:val="22"/>
              </w:rPr>
              <w:t>0</w:t>
            </w:r>
          </w:p>
        </w:tc>
        <w:tc>
          <w:tcPr>
            <w:tcW w:w="1260" w:type="dxa"/>
          </w:tcPr>
          <w:p w:rsidR="00903AA7" w:rsidRPr="003B1CA7" w:rsidRDefault="00903AA7" w:rsidP="009B5879">
            <w:pPr>
              <w:jc w:val="center"/>
              <w:rPr>
                <w:rFonts w:ascii="Arial" w:hAnsi="Arial" w:cs="Arial"/>
                <w:sz w:val="20"/>
                <w:szCs w:val="22"/>
              </w:rPr>
            </w:pPr>
            <w:r>
              <w:rPr>
                <w:rFonts w:ascii="Arial" w:hAnsi="Arial" w:cs="Arial"/>
                <w:sz w:val="20"/>
                <w:szCs w:val="22"/>
              </w:rPr>
              <w:t>13</w:t>
            </w:r>
          </w:p>
        </w:tc>
        <w:tc>
          <w:tcPr>
            <w:tcW w:w="1170" w:type="dxa"/>
            <w:vAlign w:val="center"/>
          </w:tcPr>
          <w:p w:rsidR="00903AA7" w:rsidRPr="003B1CA7" w:rsidRDefault="00903AA7" w:rsidP="009B5879">
            <w:pPr>
              <w:jc w:val="center"/>
              <w:rPr>
                <w:rFonts w:ascii="Arial" w:hAnsi="Arial" w:cs="Arial"/>
                <w:sz w:val="20"/>
                <w:szCs w:val="22"/>
              </w:rPr>
            </w:pPr>
            <w:r>
              <w:rPr>
                <w:rFonts w:ascii="Arial" w:hAnsi="Arial" w:cs="Arial"/>
                <w:sz w:val="20"/>
                <w:szCs w:val="22"/>
              </w:rPr>
              <w:t>0%</w:t>
            </w:r>
          </w:p>
        </w:tc>
        <w:tc>
          <w:tcPr>
            <w:tcW w:w="1260" w:type="dxa"/>
          </w:tcPr>
          <w:p w:rsidR="00903AA7" w:rsidRDefault="00303EEA" w:rsidP="00303EEA">
            <w:pPr>
              <w:jc w:val="center"/>
              <w:rPr>
                <w:rFonts w:ascii="Arial" w:hAnsi="Arial" w:cs="Arial"/>
                <w:sz w:val="20"/>
                <w:szCs w:val="22"/>
              </w:rPr>
            </w:pPr>
            <w:r>
              <w:rPr>
                <w:rFonts w:ascii="Arial" w:hAnsi="Arial" w:cs="Arial"/>
                <w:sz w:val="20"/>
                <w:szCs w:val="22"/>
              </w:rPr>
              <w:t>$25,000</w:t>
            </w:r>
          </w:p>
        </w:tc>
      </w:tr>
      <w:tr w:rsidR="00903AA7" w:rsidTr="00303EEA">
        <w:tc>
          <w:tcPr>
            <w:tcW w:w="4698" w:type="dxa"/>
            <w:gridSpan w:val="3"/>
          </w:tcPr>
          <w:p w:rsidR="00903AA7" w:rsidRPr="00D46323" w:rsidRDefault="00903AA7" w:rsidP="009B5879">
            <w:pPr>
              <w:jc w:val="right"/>
              <w:rPr>
                <w:rFonts w:ascii="Arial" w:hAnsi="Arial" w:cs="Arial"/>
                <w:b/>
                <w:sz w:val="20"/>
                <w:szCs w:val="22"/>
              </w:rPr>
            </w:pPr>
            <w:r w:rsidRPr="00D46323">
              <w:rPr>
                <w:rFonts w:ascii="Arial" w:hAnsi="Arial" w:cs="Arial"/>
                <w:b/>
                <w:sz w:val="20"/>
                <w:szCs w:val="22"/>
              </w:rPr>
              <w:t>Totals</w:t>
            </w:r>
          </w:p>
        </w:tc>
        <w:tc>
          <w:tcPr>
            <w:tcW w:w="1260" w:type="dxa"/>
            <w:vAlign w:val="center"/>
          </w:tcPr>
          <w:p w:rsidR="00903AA7" w:rsidRPr="00D46323" w:rsidRDefault="00903AA7" w:rsidP="009B5879">
            <w:pPr>
              <w:jc w:val="center"/>
              <w:rPr>
                <w:rFonts w:ascii="Arial" w:hAnsi="Arial" w:cs="Arial"/>
                <w:b/>
                <w:sz w:val="20"/>
                <w:szCs w:val="22"/>
              </w:rPr>
            </w:pPr>
            <w:r>
              <w:rPr>
                <w:rFonts w:ascii="Arial" w:hAnsi="Arial" w:cs="Arial"/>
                <w:b/>
                <w:sz w:val="20"/>
                <w:szCs w:val="22"/>
              </w:rPr>
              <w:t>14</w:t>
            </w:r>
          </w:p>
        </w:tc>
        <w:tc>
          <w:tcPr>
            <w:tcW w:w="1260" w:type="dxa"/>
          </w:tcPr>
          <w:p w:rsidR="00903AA7" w:rsidRPr="00D46323" w:rsidRDefault="00903AA7" w:rsidP="009B5879">
            <w:pPr>
              <w:jc w:val="center"/>
              <w:rPr>
                <w:rFonts w:ascii="Arial" w:hAnsi="Arial" w:cs="Arial"/>
                <w:b/>
                <w:sz w:val="20"/>
                <w:szCs w:val="22"/>
              </w:rPr>
            </w:pPr>
            <w:r>
              <w:rPr>
                <w:rFonts w:ascii="Arial" w:hAnsi="Arial" w:cs="Arial"/>
                <w:b/>
                <w:sz w:val="20"/>
                <w:szCs w:val="22"/>
              </w:rPr>
              <w:t>230</w:t>
            </w:r>
          </w:p>
        </w:tc>
        <w:tc>
          <w:tcPr>
            <w:tcW w:w="1170" w:type="dxa"/>
            <w:vAlign w:val="center"/>
          </w:tcPr>
          <w:p w:rsidR="00903AA7" w:rsidRPr="00D46323" w:rsidRDefault="00903AA7" w:rsidP="009B5879">
            <w:pPr>
              <w:jc w:val="center"/>
              <w:rPr>
                <w:rFonts w:ascii="Arial" w:hAnsi="Arial" w:cs="Arial"/>
                <w:b/>
                <w:sz w:val="20"/>
                <w:szCs w:val="22"/>
              </w:rPr>
            </w:pPr>
            <w:r>
              <w:rPr>
                <w:rFonts w:ascii="Arial" w:hAnsi="Arial" w:cs="Arial"/>
                <w:b/>
                <w:sz w:val="20"/>
                <w:szCs w:val="22"/>
              </w:rPr>
              <w:t>6.09%</w:t>
            </w:r>
          </w:p>
        </w:tc>
        <w:tc>
          <w:tcPr>
            <w:tcW w:w="1260" w:type="dxa"/>
          </w:tcPr>
          <w:p w:rsidR="00903AA7" w:rsidRDefault="00303EEA" w:rsidP="009B5879">
            <w:pPr>
              <w:jc w:val="center"/>
              <w:rPr>
                <w:rFonts w:ascii="Arial" w:hAnsi="Arial" w:cs="Arial"/>
                <w:b/>
                <w:sz w:val="20"/>
                <w:szCs w:val="22"/>
              </w:rPr>
            </w:pPr>
            <w:r>
              <w:rPr>
                <w:rFonts w:ascii="Arial" w:hAnsi="Arial" w:cs="Arial"/>
                <w:b/>
                <w:sz w:val="20"/>
                <w:szCs w:val="22"/>
              </w:rPr>
              <w:t>$2,043,110</w:t>
            </w:r>
          </w:p>
        </w:tc>
      </w:tr>
      <w:tr w:rsidR="004305F3" w:rsidTr="00303EEA">
        <w:trPr>
          <w:trHeight w:val="269"/>
        </w:trPr>
        <w:tc>
          <w:tcPr>
            <w:tcW w:w="9648" w:type="dxa"/>
            <w:gridSpan w:val="7"/>
            <w:shd w:val="clear" w:color="auto" w:fill="E2EFD9" w:themeFill="accent6" w:themeFillTint="33"/>
            <w:vAlign w:val="center"/>
          </w:tcPr>
          <w:p w:rsidR="004305F3" w:rsidRDefault="004305F3" w:rsidP="004305F3">
            <w:pPr>
              <w:rPr>
                <w:rFonts w:ascii="Arial" w:hAnsi="Arial" w:cs="Arial"/>
                <w:b/>
                <w:sz w:val="20"/>
                <w:szCs w:val="22"/>
              </w:rPr>
            </w:pPr>
            <w:r>
              <w:rPr>
                <w:rFonts w:ascii="Arial" w:hAnsi="Arial" w:cs="Arial"/>
                <w:b/>
                <w:sz w:val="20"/>
                <w:szCs w:val="22"/>
              </w:rPr>
              <w:t>Project #2 Rehabilitate TWY B (Design)</w:t>
            </w:r>
          </w:p>
        </w:tc>
      </w:tr>
      <w:tr w:rsidR="004305F3" w:rsidTr="00303EEA">
        <w:tc>
          <w:tcPr>
            <w:tcW w:w="995" w:type="dxa"/>
            <w:shd w:val="clear" w:color="auto" w:fill="F2F2F2" w:themeFill="background1" w:themeFillShade="F2"/>
            <w:vAlign w:val="center"/>
          </w:tcPr>
          <w:p w:rsidR="004305F3" w:rsidRPr="003B1CA7" w:rsidRDefault="004305F3" w:rsidP="004D4E00">
            <w:pPr>
              <w:rPr>
                <w:rFonts w:ascii="Arial" w:hAnsi="Arial" w:cs="Arial"/>
                <w:b/>
                <w:sz w:val="20"/>
                <w:szCs w:val="22"/>
              </w:rPr>
            </w:pPr>
            <w:r w:rsidRPr="003B1CA7">
              <w:rPr>
                <w:rFonts w:ascii="Arial" w:hAnsi="Arial" w:cs="Arial"/>
                <w:b/>
                <w:sz w:val="20"/>
                <w:szCs w:val="22"/>
              </w:rPr>
              <w:t>NAICS</w:t>
            </w:r>
          </w:p>
        </w:tc>
        <w:tc>
          <w:tcPr>
            <w:tcW w:w="3703" w:type="dxa"/>
            <w:gridSpan w:val="2"/>
            <w:shd w:val="clear" w:color="auto" w:fill="F2F2F2" w:themeFill="background1" w:themeFillShade="F2"/>
            <w:vAlign w:val="center"/>
          </w:tcPr>
          <w:p w:rsidR="004305F3" w:rsidRPr="003B1CA7" w:rsidRDefault="004305F3" w:rsidP="004D4E00">
            <w:pPr>
              <w:rPr>
                <w:rFonts w:ascii="Arial" w:hAnsi="Arial" w:cs="Arial"/>
                <w:b/>
                <w:sz w:val="20"/>
                <w:szCs w:val="22"/>
              </w:rPr>
            </w:pPr>
            <w:r w:rsidRPr="003B1CA7">
              <w:rPr>
                <w:rFonts w:ascii="Arial" w:hAnsi="Arial" w:cs="Arial"/>
                <w:b/>
                <w:sz w:val="20"/>
                <w:szCs w:val="22"/>
              </w:rPr>
              <w:t>Description</w:t>
            </w:r>
          </w:p>
        </w:tc>
        <w:tc>
          <w:tcPr>
            <w:tcW w:w="1260" w:type="dxa"/>
            <w:shd w:val="clear" w:color="auto" w:fill="F2F2F2" w:themeFill="background1" w:themeFillShade="F2"/>
            <w:vAlign w:val="center"/>
          </w:tcPr>
          <w:p w:rsidR="004305F3" w:rsidRPr="003B1CA7" w:rsidRDefault="004305F3" w:rsidP="004D4E00">
            <w:pPr>
              <w:jc w:val="center"/>
              <w:rPr>
                <w:rFonts w:ascii="Arial" w:hAnsi="Arial" w:cs="Arial"/>
                <w:b/>
                <w:sz w:val="20"/>
                <w:szCs w:val="22"/>
              </w:rPr>
            </w:pPr>
            <w:r w:rsidRPr="003B1CA7">
              <w:rPr>
                <w:rFonts w:ascii="Arial" w:hAnsi="Arial" w:cs="Arial"/>
                <w:b/>
                <w:sz w:val="20"/>
                <w:szCs w:val="22"/>
              </w:rPr>
              <w:t>DBE Firms</w:t>
            </w:r>
          </w:p>
        </w:tc>
        <w:tc>
          <w:tcPr>
            <w:tcW w:w="1260" w:type="dxa"/>
            <w:shd w:val="clear" w:color="auto" w:fill="F2F2F2" w:themeFill="background1" w:themeFillShade="F2"/>
          </w:tcPr>
          <w:p w:rsidR="004305F3" w:rsidRPr="003B1CA7" w:rsidRDefault="004305F3" w:rsidP="004D4E00">
            <w:pPr>
              <w:jc w:val="center"/>
              <w:rPr>
                <w:rFonts w:ascii="Arial" w:hAnsi="Arial" w:cs="Arial"/>
                <w:b/>
                <w:sz w:val="20"/>
                <w:szCs w:val="22"/>
              </w:rPr>
            </w:pPr>
            <w:r w:rsidRPr="003B1CA7">
              <w:rPr>
                <w:rFonts w:ascii="Arial" w:hAnsi="Arial" w:cs="Arial"/>
                <w:b/>
                <w:sz w:val="20"/>
                <w:szCs w:val="22"/>
              </w:rPr>
              <w:t>All Firms</w:t>
            </w:r>
          </w:p>
        </w:tc>
        <w:tc>
          <w:tcPr>
            <w:tcW w:w="1170" w:type="dxa"/>
            <w:shd w:val="clear" w:color="auto" w:fill="F2F2F2" w:themeFill="background1" w:themeFillShade="F2"/>
            <w:vAlign w:val="center"/>
          </w:tcPr>
          <w:p w:rsidR="004305F3" w:rsidRPr="003B1CA7" w:rsidRDefault="004305F3" w:rsidP="004D4E00">
            <w:pPr>
              <w:jc w:val="center"/>
              <w:rPr>
                <w:rFonts w:ascii="Arial" w:hAnsi="Arial" w:cs="Arial"/>
                <w:b/>
                <w:sz w:val="20"/>
                <w:szCs w:val="22"/>
              </w:rPr>
            </w:pPr>
            <w:r>
              <w:rPr>
                <w:rFonts w:ascii="Arial" w:hAnsi="Arial" w:cs="Arial"/>
                <w:b/>
                <w:sz w:val="20"/>
                <w:szCs w:val="22"/>
              </w:rPr>
              <w:t>DBE %</w:t>
            </w:r>
          </w:p>
        </w:tc>
        <w:tc>
          <w:tcPr>
            <w:tcW w:w="1260" w:type="dxa"/>
            <w:shd w:val="clear" w:color="auto" w:fill="F2F2F2" w:themeFill="background1" w:themeFillShade="F2"/>
          </w:tcPr>
          <w:p w:rsidR="004305F3" w:rsidRDefault="004305F3" w:rsidP="004D4E00">
            <w:pPr>
              <w:jc w:val="center"/>
              <w:rPr>
                <w:rFonts w:ascii="Arial" w:hAnsi="Arial" w:cs="Arial"/>
                <w:b/>
                <w:sz w:val="20"/>
                <w:szCs w:val="22"/>
              </w:rPr>
            </w:pPr>
            <w:r>
              <w:rPr>
                <w:rFonts w:ascii="Arial" w:hAnsi="Arial" w:cs="Arial"/>
                <w:b/>
                <w:sz w:val="20"/>
                <w:szCs w:val="22"/>
              </w:rPr>
              <w:t>DBE $</w:t>
            </w:r>
          </w:p>
        </w:tc>
      </w:tr>
      <w:tr w:rsidR="004305F3" w:rsidTr="00303EEA">
        <w:tc>
          <w:tcPr>
            <w:tcW w:w="995" w:type="dxa"/>
          </w:tcPr>
          <w:p w:rsidR="004305F3" w:rsidRPr="003B1CA7" w:rsidRDefault="004305F3" w:rsidP="004D4E00">
            <w:pPr>
              <w:rPr>
                <w:rFonts w:ascii="Arial" w:hAnsi="Arial" w:cs="Arial"/>
                <w:sz w:val="20"/>
                <w:szCs w:val="22"/>
              </w:rPr>
            </w:pPr>
            <w:r>
              <w:rPr>
                <w:rFonts w:ascii="Arial" w:hAnsi="Arial" w:cs="Arial"/>
                <w:sz w:val="20"/>
                <w:szCs w:val="22"/>
              </w:rPr>
              <w:t>541330</w:t>
            </w:r>
          </w:p>
        </w:tc>
        <w:tc>
          <w:tcPr>
            <w:tcW w:w="3703" w:type="dxa"/>
            <w:gridSpan w:val="2"/>
          </w:tcPr>
          <w:p w:rsidR="004305F3" w:rsidRPr="003B1CA7" w:rsidRDefault="004305F3" w:rsidP="004D4E00">
            <w:pPr>
              <w:rPr>
                <w:rFonts w:ascii="Arial" w:hAnsi="Arial" w:cs="Arial"/>
                <w:sz w:val="20"/>
                <w:szCs w:val="22"/>
              </w:rPr>
            </w:pPr>
            <w:r>
              <w:rPr>
                <w:rFonts w:ascii="Arial" w:hAnsi="Arial" w:cs="Arial"/>
                <w:sz w:val="20"/>
                <w:szCs w:val="22"/>
              </w:rPr>
              <w:t>Engineering Services</w:t>
            </w:r>
          </w:p>
        </w:tc>
        <w:tc>
          <w:tcPr>
            <w:tcW w:w="1260" w:type="dxa"/>
            <w:vAlign w:val="center"/>
          </w:tcPr>
          <w:p w:rsidR="004305F3" w:rsidRPr="003B1CA7" w:rsidRDefault="004305F3" w:rsidP="004D4E00">
            <w:pPr>
              <w:jc w:val="center"/>
              <w:rPr>
                <w:rFonts w:ascii="Arial" w:hAnsi="Arial" w:cs="Arial"/>
                <w:sz w:val="20"/>
                <w:szCs w:val="22"/>
              </w:rPr>
            </w:pPr>
            <w:r>
              <w:rPr>
                <w:rFonts w:ascii="Arial" w:hAnsi="Arial" w:cs="Arial"/>
                <w:sz w:val="20"/>
                <w:szCs w:val="22"/>
              </w:rPr>
              <w:t>1</w:t>
            </w:r>
          </w:p>
        </w:tc>
        <w:tc>
          <w:tcPr>
            <w:tcW w:w="1260" w:type="dxa"/>
          </w:tcPr>
          <w:p w:rsidR="004305F3" w:rsidRPr="003B1CA7" w:rsidRDefault="004305F3" w:rsidP="004D4E00">
            <w:pPr>
              <w:jc w:val="center"/>
              <w:rPr>
                <w:rFonts w:ascii="Arial" w:hAnsi="Arial" w:cs="Arial"/>
                <w:sz w:val="20"/>
                <w:szCs w:val="22"/>
              </w:rPr>
            </w:pPr>
            <w:r>
              <w:rPr>
                <w:rFonts w:ascii="Arial" w:hAnsi="Arial" w:cs="Arial"/>
                <w:sz w:val="20"/>
                <w:szCs w:val="22"/>
              </w:rPr>
              <w:t>113</w:t>
            </w:r>
          </w:p>
        </w:tc>
        <w:tc>
          <w:tcPr>
            <w:tcW w:w="1170" w:type="dxa"/>
            <w:vAlign w:val="center"/>
          </w:tcPr>
          <w:p w:rsidR="004305F3" w:rsidRPr="003B1CA7" w:rsidRDefault="004305F3" w:rsidP="004D4E00">
            <w:pPr>
              <w:jc w:val="center"/>
              <w:rPr>
                <w:rFonts w:ascii="Arial" w:hAnsi="Arial" w:cs="Arial"/>
                <w:sz w:val="20"/>
                <w:szCs w:val="22"/>
              </w:rPr>
            </w:pPr>
            <w:r>
              <w:rPr>
                <w:rFonts w:ascii="Arial" w:hAnsi="Arial" w:cs="Arial"/>
                <w:sz w:val="20"/>
                <w:szCs w:val="22"/>
              </w:rPr>
              <w:t>0.88%</w:t>
            </w:r>
          </w:p>
        </w:tc>
        <w:tc>
          <w:tcPr>
            <w:tcW w:w="1260" w:type="dxa"/>
          </w:tcPr>
          <w:p w:rsidR="004305F3" w:rsidRDefault="00303EEA" w:rsidP="00303EEA">
            <w:pPr>
              <w:jc w:val="center"/>
              <w:rPr>
                <w:rFonts w:ascii="Arial" w:hAnsi="Arial" w:cs="Arial"/>
                <w:sz w:val="20"/>
                <w:szCs w:val="22"/>
              </w:rPr>
            </w:pPr>
            <w:r>
              <w:rPr>
                <w:rFonts w:ascii="Arial" w:hAnsi="Arial" w:cs="Arial"/>
                <w:sz w:val="20"/>
                <w:szCs w:val="22"/>
              </w:rPr>
              <w:t>$210,000</w:t>
            </w:r>
          </w:p>
        </w:tc>
      </w:tr>
      <w:tr w:rsidR="004305F3" w:rsidTr="00303EEA">
        <w:tc>
          <w:tcPr>
            <w:tcW w:w="995" w:type="dxa"/>
          </w:tcPr>
          <w:p w:rsidR="004305F3" w:rsidRPr="003B1CA7" w:rsidRDefault="004305F3" w:rsidP="004D4E00">
            <w:pPr>
              <w:rPr>
                <w:rFonts w:ascii="Arial" w:hAnsi="Arial" w:cs="Arial"/>
                <w:sz w:val="20"/>
                <w:szCs w:val="22"/>
              </w:rPr>
            </w:pPr>
            <w:r>
              <w:rPr>
                <w:rFonts w:ascii="Arial" w:hAnsi="Arial" w:cs="Arial"/>
                <w:sz w:val="20"/>
                <w:szCs w:val="22"/>
              </w:rPr>
              <w:t>541370</w:t>
            </w:r>
          </w:p>
        </w:tc>
        <w:tc>
          <w:tcPr>
            <w:tcW w:w="3703" w:type="dxa"/>
            <w:gridSpan w:val="2"/>
          </w:tcPr>
          <w:p w:rsidR="004305F3" w:rsidRPr="003B1CA7" w:rsidRDefault="004305F3" w:rsidP="004D4E00">
            <w:pPr>
              <w:rPr>
                <w:rFonts w:ascii="Arial" w:hAnsi="Arial" w:cs="Arial"/>
                <w:sz w:val="20"/>
                <w:szCs w:val="22"/>
              </w:rPr>
            </w:pPr>
            <w:r>
              <w:rPr>
                <w:rFonts w:ascii="Arial" w:hAnsi="Arial" w:cs="Arial"/>
                <w:sz w:val="20"/>
                <w:szCs w:val="22"/>
              </w:rPr>
              <w:t>Surveying and Mapping</w:t>
            </w:r>
          </w:p>
        </w:tc>
        <w:tc>
          <w:tcPr>
            <w:tcW w:w="1260" w:type="dxa"/>
          </w:tcPr>
          <w:p w:rsidR="004305F3" w:rsidRPr="003B1CA7" w:rsidRDefault="004305F3" w:rsidP="004D4E00">
            <w:pPr>
              <w:jc w:val="center"/>
              <w:rPr>
                <w:rFonts w:ascii="Arial" w:hAnsi="Arial" w:cs="Arial"/>
                <w:sz w:val="20"/>
                <w:szCs w:val="22"/>
              </w:rPr>
            </w:pPr>
            <w:r>
              <w:rPr>
                <w:rFonts w:ascii="Arial" w:hAnsi="Arial" w:cs="Arial"/>
                <w:sz w:val="20"/>
                <w:szCs w:val="22"/>
              </w:rPr>
              <w:t>1</w:t>
            </w:r>
          </w:p>
        </w:tc>
        <w:tc>
          <w:tcPr>
            <w:tcW w:w="1260" w:type="dxa"/>
          </w:tcPr>
          <w:p w:rsidR="004305F3" w:rsidRPr="003B1CA7" w:rsidRDefault="004305F3" w:rsidP="004D4E00">
            <w:pPr>
              <w:jc w:val="center"/>
              <w:rPr>
                <w:rFonts w:ascii="Arial" w:hAnsi="Arial" w:cs="Arial"/>
                <w:sz w:val="20"/>
                <w:szCs w:val="22"/>
              </w:rPr>
            </w:pPr>
            <w:r>
              <w:rPr>
                <w:rFonts w:ascii="Arial" w:hAnsi="Arial" w:cs="Arial"/>
                <w:sz w:val="20"/>
                <w:szCs w:val="22"/>
              </w:rPr>
              <w:t>13</w:t>
            </w:r>
          </w:p>
        </w:tc>
        <w:tc>
          <w:tcPr>
            <w:tcW w:w="1170" w:type="dxa"/>
          </w:tcPr>
          <w:p w:rsidR="004305F3" w:rsidRPr="003B1CA7" w:rsidRDefault="004305F3" w:rsidP="004D4E00">
            <w:pPr>
              <w:jc w:val="center"/>
              <w:rPr>
                <w:rFonts w:ascii="Arial" w:hAnsi="Arial" w:cs="Arial"/>
                <w:sz w:val="20"/>
                <w:szCs w:val="22"/>
              </w:rPr>
            </w:pPr>
            <w:r>
              <w:rPr>
                <w:rFonts w:ascii="Arial" w:hAnsi="Arial" w:cs="Arial"/>
                <w:sz w:val="20"/>
                <w:szCs w:val="22"/>
              </w:rPr>
              <w:t>7.69%</w:t>
            </w:r>
          </w:p>
        </w:tc>
        <w:tc>
          <w:tcPr>
            <w:tcW w:w="1260" w:type="dxa"/>
          </w:tcPr>
          <w:p w:rsidR="004305F3" w:rsidRDefault="00303EEA" w:rsidP="004D4E00">
            <w:pPr>
              <w:jc w:val="center"/>
              <w:rPr>
                <w:rFonts w:ascii="Arial" w:hAnsi="Arial" w:cs="Arial"/>
                <w:sz w:val="20"/>
                <w:szCs w:val="22"/>
              </w:rPr>
            </w:pPr>
            <w:r>
              <w:rPr>
                <w:rFonts w:ascii="Arial" w:hAnsi="Arial" w:cs="Arial"/>
                <w:sz w:val="20"/>
                <w:szCs w:val="22"/>
              </w:rPr>
              <w:t>$11,890</w:t>
            </w:r>
          </w:p>
        </w:tc>
      </w:tr>
      <w:tr w:rsidR="004305F3" w:rsidTr="00303EEA">
        <w:tc>
          <w:tcPr>
            <w:tcW w:w="4698" w:type="dxa"/>
            <w:gridSpan w:val="3"/>
          </w:tcPr>
          <w:p w:rsidR="004305F3" w:rsidRPr="00D46323" w:rsidRDefault="004305F3" w:rsidP="004D4E00">
            <w:pPr>
              <w:jc w:val="right"/>
              <w:rPr>
                <w:rFonts w:ascii="Arial" w:hAnsi="Arial" w:cs="Arial"/>
                <w:b/>
                <w:sz w:val="20"/>
                <w:szCs w:val="22"/>
              </w:rPr>
            </w:pPr>
            <w:r w:rsidRPr="00D46323">
              <w:rPr>
                <w:rFonts w:ascii="Arial" w:hAnsi="Arial" w:cs="Arial"/>
                <w:b/>
                <w:sz w:val="20"/>
                <w:szCs w:val="22"/>
              </w:rPr>
              <w:t>Totals</w:t>
            </w:r>
          </w:p>
        </w:tc>
        <w:tc>
          <w:tcPr>
            <w:tcW w:w="1260" w:type="dxa"/>
            <w:vAlign w:val="center"/>
          </w:tcPr>
          <w:p w:rsidR="004305F3" w:rsidRPr="00D46323" w:rsidRDefault="00303EEA" w:rsidP="004D4E00">
            <w:pPr>
              <w:jc w:val="center"/>
              <w:rPr>
                <w:rFonts w:ascii="Arial" w:hAnsi="Arial" w:cs="Arial"/>
                <w:b/>
                <w:sz w:val="20"/>
                <w:szCs w:val="22"/>
              </w:rPr>
            </w:pPr>
            <w:r>
              <w:rPr>
                <w:rFonts w:ascii="Arial" w:hAnsi="Arial" w:cs="Arial"/>
                <w:b/>
                <w:sz w:val="20"/>
                <w:szCs w:val="22"/>
              </w:rPr>
              <w:t>2</w:t>
            </w:r>
          </w:p>
        </w:tc>
        <w:tc>
          <w:tcPr>
            <w:tcW w:w="1260" w:type="dxa"/>
          </w:tcPr>
          <w:p w:rsidR="004305F3" w:rsidRPr="00D46323" w:rsidRDefault="00303EEA" w:rsidP="004D4E00">
            <w:pPr>
              <w:jc w:val="center"/>
              <w:rPr>
                <w:rFonts w:ascii="Arial" w:hAnsi="Arial" w:cs="Arial"/>
                <w:b/>
                <w:sz w:val="20"/>
                <w:szCs w:val="22"/>
              </w:rPr>
            </w:pPr>
            <w:r>
              <w:rPr>
                <w:rFonts w:ascii="Arial" w:hAnsi="Arial" w:cs="Arial"/>
                <w:b/>
                <w:sz w:val="20"/>
                <w:szCs w:val="22"/>
              </w:rPr>
              <w:t>126</w:t>
            </w:r>
          </w:p>
        </w:tc>
        <w:tc>
          <w:tcPr>
            <w:tcW w:w="1170" w:type="dxa"/>
            <w:vAlign w:val="center"/>
          </w:tcPr>
          <w:p w:rsidR="004305F3" w:rsidRPr="00D46323" w:rsidRDefault="00303EEA" w:rsidP="004D4E00">
            <w:pPr>
              <w:jc w:val="center"/>
              <w:rPr>
                <w:rFonts w:ascii="Arial" w:hAnsi="Arial" w:cs="Arial"/>
                <w:b/>
                <w:sz w:val="20"/>
                <w:szCs w:val="22"/>
              </w:rPr>
            </w:pPr>
            <w:r>
              <w:rPr>
                <w:rFonts w:ascii="Arial" w:hAnsi="Arial" w:cs="Arial"/>
                <w:b/>
                <w:sz w:val="20"/>
                <w:szCs w:val="22"/>
              </w:rPr>
              <w:t>1.58%</w:t>
            </w:r>
          </w:p>
        </w:tc>
        <w:tc>
          <w:tcPr>
            <w:tcW w:w="1260" w:type="dxa"/>
          </w:tcPr>
          <w:p w:rsidR="004305F3" w:rsidRDefault="00303EEA" w:rsidP="004D4E00">
            <w:pPr>
              <w:jc w:val="center"/>
              <w:rPr>
                <w:rFonts w:ascii="Arial" w:hAnsi="Arial" w:cs="Arial"/>
                <w:b/>
                <w:sz w:val="20"/>
                <w:szCs w:val="22"/>
              </w:rPr>
            </w:pPr>
            <w:r>
              <w:rPr>
                <w:rFonts w:ascii="Arial" w:hAnsi="Arial" w:cs="Arial"/>
                <w:b/>
                <w:sz w:val="20"/>
                <w:szCs w:val="22"/>
              </w:rPr>
              <w:t>$221,890</w:t>
            </w:r>
          </w:p>
        </w:tc>
      </w:tr>
      <w:tr w:rsidR="004305F3" w:rsidTr="00303EEA">
        <w:trPr>
          <w:trHeight w:val="269"/>
        </w:trPr>
        <w:tc>
          <w:tcPr>
            <w:tcW w:w="9648" w:type="dxa"/>
            <w:gridSpan w:val="7"/>
            <w:shd w:val="clear" w:color="auto" w:fill="E2EFD9" w:themeFill="accent6" w:themeFillTint="33"/>
            <w:vAlign w:val="center"/>
          </w:tcPr>
          <w:p w:rsidR="004305F3" w:rsidRDefault="004305F3" w:rsidP="004305F3">
            <w:pPr>
              <w:rPr>
                <w:rFonts w:ascii="Arial" w:hAnsi="Arial" w:cs="Arial"/>
                <w:b/>
                <w:sz w:val="20"/>
                <w:szCs w:val="22"/>
              </w:rPr>
            </w:pPr>
            <w:r>
              <w:rPr>
                <w:rFonts w:ascii="Arial" w:hAnsi="Arial" w:cs="Arial"/>
                <w:b/>
                <w:sz w:val="20"/>
                <w:szCs w:val="22"/>
              </w:rPr>
              <w:t>Project #3 Wildlife Hazard Assessment (WHA)</w:t>
            </w:r>
          </w:p>
        </w:tc>
      </w:tr>
      <w:tr w:rsidR="004305F3" w:rsidRPr="003B1CA7" w:rsidTr="00303EEA">
        <w:tc>
          <w:tcPr>
            <w:tcW w:w="995" w:type="dxa"/>
            <w:shd w:val="clear" w:color="auto" w:fill="F2F2F2" w:themeFill="background1" w:themeFillShade="F2"/>
            <w:vAlign w:val="center"/>
          </w:tcPr>
          <w:p w:rsidR="004305F3" w:rsidRPr="003B1CA7" w:rsidRDefault="004305F3" w:rsidP="004D4E00">
            <w:pPr>
              <w:rPr>
                <w:rFonts w:ascii="Arial" w:hAnsi="Arial" w:cs="Arial"/>
                <w:b/>
                <w:sz w:val="20"/>
                <w:szCs w:val="22"/>
              </w:rPr>
            </w:pPr>
            <w:r w:rsidRPr="003B1CA7">
              <w:rPr>
                <w:rFonts w:ascii="Arial" w:hAnsi="Arial" w:cs="Arial"/>
                <w:b/>
                <w:sz w:val="20"/>
                <w:szCs w:val="22"/>
              </w:rPr>
              <w:t>NAICS</w:t>
            </w:r>
          </w:p>
        </w:tc>
        <w:tc>
          <w:tcPr>
            <w:tcW w:w="3703" w:type="dxa"/>
            <w:gridSpan w:val="2"/>
            <w:shd w:val="clear" w:color="auto" w:fill="F2F2F2" w:themeFill="background1" w:themeFillShade="F2"/>
            <w:vAlign w:val="center"/>
          </w:tcPr>
          <w:p w:rsidR="004305F3" w:rsidRPr="003B1CA7" w:rsidRDefault="004305F3" w:rsidP="004D4E00">
            <w:pPr>
              <w:rPr>
                <w:rFonts w:ascii="Arial" w:hAnsi="Arial" w:cs="Arial"/>
                <w:b/>
                <w:sz w:val="20"/>
                <w:szCs w:val="22"/>
              </w:rPr>
            </w:pPr>
            <w:r w:rsidRPr="003B1CA7">
              <w:rPr>
                <w:rFonts w:ascii="Arial" w:hAnsi="Arial" w:cs="Arial"/>
                <w:b/>
                <w:sz w:val="20"/>
                <w:szCs w:val="22"/>
              </w:rPr>
              <w:t>Description</w:t>
            </w:r>
          </w:p>
        </w:tc>
        <w:tc>
          <w:tcPr>
            <w:tcW w:w="1260" w:type="dxa"/>
            <w:shd w:val="clear" w:color="auto" w:fill="F2F2F2" w:themeFill="background1" w:themeFillShade="F2"/>
            <w:vAlign w:val="center"/>
          </w:tcPr>
          <w:p w:rsidR="004305F3" w:rsidRPr="003B1CA7" w:rsidRDefault="004305F3" w:rsidP="004D4E00">
            <w:pPr>
              <w:jc w:val="center"/>
              <w:rPr>
                <w:rFonts w:ascii="Arial" w:hAnsi="Arial" w:cs="Arial"/>
                <w:b/>
                <w:sz w:val="20"/>
                <w:szCs w:val="22"/>
              </w:rPr>
            </w:pPr>
            <w:r w:rsidRPr="003B1CA7">
              <w:rPr>
                <w:rFonts w:ascii="Arial" w:hAnsi="Arial" w:cs="Arial"/>
                <w:b/>
                <w:sz w:val="20"/>
                <w:szCs w:val="22"/>
              </w:rPr>
              <w:t>DBE Firms</w:t>
            </w:r>
          </w:p>
        </w:tc>
        <w:tc>
          <w:tcPr>
            <w:tcW w:w="1260" w:type="dxa"/>
            <w:shd w:val="clear" w:color="auto" w:fill="F2F2F2" w:themeFill="background1" w:themeFillShade="F2"/>
          </w:tcPr>
          <w:p w:rsidR="004305F3" w:rsidRPr="003B1CA7" w:rsidRDefault="004305F3" w:rsidP="004D4E00">
            <w:pPr>
              <w:jc w:val="center"/>
              <w:rPr>
                <w:rFonts w:ascii="Arial" w:hAnsi="Arial" w:cs="Arial"/>
                <w:b/>
                <w:sz w:val="20"/>
                <w:szCs w:val="22"/>
              </w:rPr>
            </w:pPr>
            <w:r w:rsidRPr="003B1CA7">
              <w:rPr>
                <w:rFonts w:ascii="Arial" w:hAnsi="Arial" w:cs="Arial"/>
                <w:b/>
                <w:sz w:val="20"/>
                <w:szCs w:val="22"/>
              </w:rPr>
              <w:t>All Firms</w:t>
            </w:r>
          </w:p>
        </w:tc>
        <w:tc>
          <w:tcPr>
            <w:tcW w:w="1170" w:type="dxa"/>
            <w:shd w:val="clear" w:color="auto" w:fill="F2F2F2" w:themeFill="background1" w:themeFillShade="F2"/>
            <w:vAlign w:val="center"/>
          </w:tcPr>
          <w:p w:rsidR="004305F3" w:rsidRPr="003B1CA7" w:rsidRDefault="004305F3" w:rsidP="004D4E00">
            <w:pPr>
              <w:jc w:val="center"/>
              <w:rPr>
                <w:rFonts w:ascii="Arial" w:hAnsi="Arial" w:cs="Arial"/>
                <w:b/>
                <w:sz w:val="20"/>
                <w:szCs w:val="22"/>
              </w:rPr>
            </w:pPr>
            <w:r>
              <w:rPr>
                <w:rFonts w:ascii="Arial" w:hAnsi="Arial" w:cs="Arial"/>
                <w:b/>
                <w:sz w:val="20"/>
                <w:szCs w:val="22"/>
              </w:rPr>
              <w:t>DBE %</w:t>
            </w:r>
          </w:p>
        </w:tc>
        <w:tc>
          <w:tcPr>
            <w:tcW w:w="1260" w:type="dxa"/>
            <w:shd w:val="clear" w:color="auto" w:fill="F2F2F2" w:themeFill="background1" w:themeFillShade="F2"/>
          </w:tcPr>
          <w:p w:rsidR="004305F3" w:rsidRDefault="004305F3" w:rsidP="004D4E00">
            <w:pPr>
              <w:jc w:val="center"/>
              <w:rPr>
                <w:rFonts w:ascii="Arial" w:hAnsi="Arial" w:cs="Arial"/>
                <w:b/>
                <w:sz w:val="20"/>
                <w:szCs w:val="22"/>
              </w:rPr>
            </w:pPr>
            <w:r>
              <w:rPr>
                <w:rFonts w:ascii="Arial" w:hAnsi="Arial" w:cs="Arial"/>
                <w:b/>
                <w:sz w:val="20"/>
                <w:szCs w:val="22"/>
              </w:rPr>
              <w:t>DBE $</w:t>
            </w:r>
          </w:p>
        </w:tc>
      </w:tr>
      <w:tr w:rsidR="004562BC" w:rsidRPr="003B1CA7" w:rsidTr="00303EEA">
        <w:tc>
          <w:tcPr>
            <w:tcW w:w="995" w:type="dxa"/>
          </w:tcPr>
          <w:p w:rsidR="004562BC" w:rsidRPr="003B1CA7" w:rsidRDefault="004562BC" w:rsidP="004D4E00">
            <w:pPr>
              <w:rPr>
                <w:rFonts w:ascii="Arial" w:hAnsi="Arial" w:cs="Arial"/>
                <w:sz w:val="20"/>
                <w:szCs w:val="22"/>
              </w:rPr>
            </w:pPr>
            <w:r>
              <w:rPr>
                <w:rFonts w:ascii="Arial" w:hAnsi="Arial" w:cs="Arial"/>
                <w:sz w:val="20"/>
                <w:szCs w:val="22"/>
              </w:rPr>
              <w:t>924120</w:t>
            </w:r>
          </w:p>
        </w:tc>
        <w:tc>
          <w:tcPr>
            <w:tcW w:w="3703" w:type="dxa"/>
            <w:gridSpan w:val="2"/>
          </w:tcPr>
          <w:p w:rsidR="004562BC" w:rsidRPr="003B1CA7" w:rsidRDefault="004562BC" w:rsidP="004D4E00">
            <w:pPr>
              <w:rPr>
                <w:rFonts w:ascii="Arial" w:hAnsi="Arial" w:cs="Arial"/>
                <w:sz w:val="20"/>
                <w:szCs w:val="22"/>
              </w:rPr>
            </w:pPr>
            <w:r>
              <w:rPr>
                <w:rFonts w:ascii="Arial" w:hAnsi="Arial" w:cs="Arial"/>
                <w:sz w:val="20"/>
                <w:szCs w:val="22"/>
              </w:rPr>
              <w:t>Fish and wildlife conservation program administration</w:t>
            </w:r>
          </w:p>
        </w:tc>
        <w:tc>
          <w:tcPr>
            <w:tcW w:w="1260" w:type="dxa"/>
            <w:vAlign w:val="center"/>
          </w:tcPr>
          <w:p w:rsidR="004562BC" w:rsidRPr="003B1CA7" w:rsidRDefault="004562BC" w:rsidP="004D4E00">
            <w:pPr>
              <w:jc w:val="center"/>
              <w:rPr>
                <w:rFonts w:ascii="Arial" w:hAnsi="Arial" w:cs="Arial"/>
                <w:sz w:val="20"/>
                <w:szCs w:val="22"/>
              </w:rPr>
            </w:pPr>
            <w:r>
              <w:rPr>
                <w:rFonts w:ascii="Arial" w:hAnsi="Arial" w:cs="Arial"/>
                <w:sz w:val="20"/>
                <w:szCs w:val="22"/>
              </w:rPr>
              <w:t>0</w:t>
            </w:r>
          </w:p>
        </w:tc>
        <w:tc>
          <w:tcPr>
            <w:tcW w:w="1260" w:type="dxa"/>
            <w:vAlign w:val="center"/>
          </w:tcPr>
          <w:p w:rsidR="004562BC" w:rsidRPr="003B1CA7" w:rsidRDefault="004562BC" w:rsidP="004562BC">
            <w:pPr>
              <w:jc w:val="center"/>
              <w:rPr>
                <w:rFonts w:ascii="Arial" w:hAnsi="Arial" w:cs="Arial"/>
                <w:sz w:val="20"/>
                <w:szCs w:val="22"/>
              </w:rPr>
            </w:pPr>
            <w:r>
              <w:rPr>
                <w:rFonts w:ascii="Arial" w:hAnsi="Arial" w:cs="Arial"/>
                <w:sz w:val="20"/>
                <w:szCs w:val="22"/>
              </w:rPr>
              <w:t>0</w:t>
            </w:r>
          </w:p>
        </w:tc>
        <w:tc>
          <w:tcPr>
            <w:tcW w:w="1170" w:type="dxa"/>
            <w:vAlign w:val="center"/>
          </w:tcPr>
          <w:p w:rsidR="004562BC" w:rsidRPr="003B1CA7" w:rsidRDefault="004562BC" w:rsidP="004D4E00">
            <w:pPr>
              <w:jc w:val="center"/>
              <w:rPr>
                <w:rFonts w:ascii="Arial" w:hAnsi="Arial" w:cs="Arial"/>
                <w:sz w:val="20"/>
                <w:szCs w:val="22"/>
              </w:rPr>
            </w:pPr>
            <w:r>
              <w:rPr>
                <w:rFonts w:ascii="Arial" w:hAnsi="Arial" w:cs="Arial"/>
                <w:sz w:val="20"/>
                <w:szCs w:val="22"/>
              </w:rPr>
              <w:t>0%</w:t>
            </w:r>
          </w:p>
        </w:tc>
        <w:tc>
          <w:tcPr>
            <w:tcW w:w="1260" w:type="dxa"/>
            <w:vMerge w:val="restart"/>
            <w:vAlign w:val="center"/>
          </w:tcPr>
          <w:p w:rsidR="004562BC" w:rsidRDefault="004562BC" w:rsidP="004562BC">
            <w:pPr>
              <w:jc w:val="center"/>
              <w:rPr>
                <w:rFonts w:ascii="Arial" w:hAnsi="Arial" w:cs="Arial"/>
                <w:sz w:val="20"/>
                <w:szCs w:val="22"/>
              </w:rPr>
            </w:pPr>
            <w:r>
              <w:rPr>
                <w:rFonts w:ascii="Arial" w:hAnsi="Arial" w:cs="Arial"/>
                <w:sz w:val="20"/>
                <w:szCs w:val="22"/>
              </w:rPr>
              <w:t>$50,000</w:t>
            </w:r>
          </w:p>
        </w:tc>
      </w:tr>
      <w:tr w:rsidR="004562BC" w:rsidRPr="003B1CA7" w:rsidTr="00303EEA">
        <w:tc>
          <w:tcPr>
            <w:tcW w:w="995" w:type="dxa"/>
          </w:tcPr>
          <w:p w:rsidR="004562BC" w:rsidRDefault="004562BC" w:rsidP="004D4E00">
            <w:pPr>
              <w:rPr>
                <w:rFonts w:ascii="Arial" w:hAnsi="Arial" w:cs="Arial"/>
                <w:sz w:val="20"/>
                <w:szCs w:val="22"/>
              </w:rPr>
            </w:pPr>
            <w:r>
              <w:rPr>
                <w:rFonts w:ascii="Arial" w:hAnsi="Arial" w:cs="Arial"/>
                <w:sz w:val="20"/>
                <w:szCs w:val="22"/>
              </w:rPr>
              <w:t>813312</w:t>
            </w:r>
          </w:p>
        </w:tc>
        <w:tc>
          <w:tcPr>
            <w:tcW w:w="3703" w:type="dxa"/>
            <w:gridSpan w:val="2"/>
          </w:tcPr>
          <w:p w:rsidR="004562BC" w:rsidRDefault="004562BC" w:rsidP="004D4E00">
            <w:pPr>
              <w:rPr>
                <w:rFonts w:ascii="Arial" w:hAnsi="Arial" w:cs="Arial"/>
                <w:sz w:val="20"/>
                <w:szCs w:val="22"/>
              </w:rPr>
            </w:pPr>
            <w:r>
              <w:rPr>
                <w:rFonts w:ascii="Arial" w:hAnsi="Arial" w:cs="Arial"/>
                <w:sz w:val="20"/>
                <w:szCs w:val="22"/>
              </w:rPr>
              <w:t>Environmental, conservation, and wildlife organizations</w:t>
            </w:r>
          </w:p>
        </w:tc>
        <w:tc>
          <w:tcPr>
            <w:tcW w:w="1260" w:type="dxa"/>
            <w:vAlign w:val="center"/>
          </w:tcPr>
          <w:p w:rsidR="004562BC" w:rsidRDefault="004562BC" w:rsidP="004D4E00">
            <w:pPr>
              <w:jc w:val="center"/>
              <w:rPr>
                <w:rFonts w:ascii="Arial" w:hAnsi="Arial" w:cs="Arial"/>
                <w:sz w:val="20"/>
                <w:szCs w:val="22"/>
              </w:rPr>
            </w:pPr>
            <w:r>
              <w:rPr>
                <w:rFonts w:ascii="Arial" w:hAnsi="Arial" w:cs="Arial"/>
                <w:sz w:val="20"/>
                <w:szCs w:val="22"/>
              </w:rPr>
              <w:t>0</w:t>
            </w:r>
          </w:p>
        </w:tc>
        <w:tc>
          <w:tcPr>
            <w:tcW w:w="1260" w:type="dxa"/>
            <w:vAlign w:val="center"/>
          </w:tcPr>
          <w:p w:rsidR="004562BC" w:rsidRDefault="004562BC" w:rsidP="004562BC">
            <w:pPr>
              <w:jc w:val="center"/>
              <w:rPr>
                <w:rFonts w:ascii="Arial" w:hAnsi="Arial" w:cs="Arial"/>
                <w:sz w:val="20"/>
                <w:szCs w:val="22"/>
              </w:rPr>
            </w:pPr>
            <w:r>
              <w:rPr>
                <w:rFonts w:ascii="Arial" w:hAnsi="Arial" w:cs="Arial"/>
                <w:sz w:val="20"/>
                <w:szCs w:val="22"/>
              </w:rPr>
              <w:t>13</w:t>
            </w:r>
          </w:p>
        </w:tc>
        <w:tc>
          <w:tcPr>
            <w:tcW w:w="1170" w:type="dxa"/>
            <w:vAlign w:val="center"/>
          </w:tcPr>
          <w:p w:rsidR="004562BC" w:rsidRDefault="004562BC" w:rsidP="004D4E00">
            <w:pPr>
              <w:jc w:val="center"/>
              <w:rPr>
                <w:rFonts w:ascii="Arial" w:hAnsi="Arial" w:cs="Arial"/>
                <w:sz w:val="20"/>
                <w:szCs w:val="22"/>
              </w:rPr>
            </w:pPr>
            <w:r>
              <w:rPr>
                <w:rFonts w:ascii="Arial" w:hAnsi="Arial" w:cs="Arial"/>
                <w:sz w:val="20"/>
                <w:szCs w:val="22"/>
              </w:rPr>
              <w:t>0%</w:t>
            </w:r>
          </w:p>
        </w:tc>
        <w:tc>
          <w:tcPr>
            <w:tcW w:w="1260" w:type="dxa"/>
            <w:vMerge/>
          </w:tcPr>
          <w:p w:rsidR="004562BC" w:rsidRDefault="004562BC" w:rsidP="004D4E00">
            <w:pPr>
              <w:jc w:val="center"/>
              <w:rPr>
                <w:rFonts w:ascii="Arial" w:hAnsi="Arial" w:cs="Arial"/>
                <w:sz w:val="20"/>
                <w:szCs w:val="22"/>
              </w:rPr>
            </w:pPr>
          </w:p>
        </w:tc>
      </w:tr>
      <w:tr w:rsidR="004305F3" w:rsidTr="00303EEA">
        <w:tc>
          <w:tcPr>
            <w:tcW w:w="4698" w:type="dxa"/>
            <w:gridSpan w:val="3"/>
            <w:tcBorders>
              <w:bottom w:val="single" w:sz="4" w:space="0" w:color="auto"/>
            </w:tcBorders>
          </w:tcPr>
          <w:p w:rsidR="004305F3" w:rsidRPr="00D46323" w:rsidRDefault="004305F3" w:rsidP="004D4E00">
            <w:pPr>
              <w:jc w:val="right"/>
              <w:rPr>
                <w:rFonts w:ascii="Arial" w:hAnsi="Arial" w:cs="Arial"/>
                <w:b/>
                <w:sz w:val="20"/>
                <w:szCs w:val="22"/>
              </w:rPr>
            </w:pPr>
            <w:r w:rsidRPr="00F91B85">
              <w:rPr>
                <w:rFonts w:ascii="Arial" w:hAnsi="Arial" w:cs="Arial"/>
                <w:b/>
                <w:sz w:val="20"/>
                <w:szCs w:val="22"/>
              </w:rPr>
              <w:t>Totals</w:t>
            </w:r>
          </w:p>
        </w:tc>
        <w:tc>
          <w:tcPr>
            <w:tcW w:w="1260" w:type="dxa"/>
            <w:tcBorders>
              <w:bottom w:val="single" w:sz="4" w:space="0" w:color="auto"/>
            </w:tcBorders>
            <w:vAlign w:val="center"/>
          </w:tcPr>
          <w:p w:rsidR="004305F3" w:rsidRDefault="004562BC" w:rsidP="004D4E00">
            <w:pPr>
              <w:jc w:val="center"/>
              <w:rPr>
                <w:rFonts w:ascii="Arial" w:hAnsi="Arial" w:cs="Arial"/>
                <w:b/>
                <w:sz w:val="20"/>
                <w:szCs w:val="22"/>
              </w:rPr>
            </w:pPr>
            <w:r>
              <w:rPr>
                <w:rFonts w:ascii="Arial" w:hAnsi="Arial" w:cs="Arial"/>
                <w:b/>
                <w:sz w:val="20"/>
                <w:szCs w:val="22"/>
              </w:rPr>
              <w:t>0</w:t>
            </w:r>
          </w:p>
        </w:tc>
        <w:tc>
          <w:tcPr>
            <w:tcW w:w="1260" w:type="dxa"/>
            <w:tcBorders>
              <w:bottom w:val="single" w:sz="4" w:space="0" w:color="auto"/>
            </w:tcBorders>
          </w:tcPr>
          <w:p w:rsidR="004305F3" w:rsidRDefault="004562BC" w:rsidP="004D4E00">
            <w:pPr>
              <w:jc w:val="center"/>
              <w:rPr>
                <w:rFonts w:ascii="Arial" w:hAnsi="Arial" w:cs="Arial"/>
                <w:b/>
                <w:sz w:val="20"/>
                <w:szCs w:val="22"/>
              </w:rPr>
            </w:pPr>
            <w:r>
              <w:rPr>
                <w:rFonts w:ascii="Arial" w:hAnsi="Arial" w:cs="Arial"/>
                <w:b/>
                <w:sz w:val="20"/>
                <w:szCs w:val="22"/>
              </w:rPr>
              <w:t>13</w:t>
            </w:r>
          </w:p>
        </w:tc>
        <w:tc>
          <w:tcPr>
            <w:tcW w:w="1170" w:type="dxa"/>
            <w:tcBorders>
              <w:bottom w:val="single" w:sz="4" w:space="0" w:color="auto"/>
            </w:tcBorders>
            <w:vAlign w:val="center"/>
          </w:tcPr>
          <w:p w:rsidR="004305F3" w:rsidRDefault="004562BC" w:rsidP="004D4E00">
            <w:pPr>
              <w:jc w:val="center"/>
              <w:rPr>
                <w:rFonts w:ascii="Arial" w:hAnsi="Arial" w:cs="Arial"/>
                <w:b/>
                <w:sz w:val="20"/>
                <w:szCs w:val="22"/>
              </w:rPr>
            </w:pPr>
            <w:r>
              <w:rPr>
                <w:rFonts w:ascii="Arial" w:hAnsi="Arial" w:cs="Arial"/>
                <w:b/>
                <w:sz w:val="20"/>
                <w:szCs w:val="22"/>
              </w:rPr>
              <w:t>0%</w:t>
            </w:r>
          </w:p>
        </w:tc>
        <w:tc>
          <w:tcPr>
            <w:tcW w:w="1260" w:type="dxa"/>
            <w:tcBorders>
              <w:bottom w:val="single" w:sz="4" w:space="0" w:color="auto"/>
            </w:tcBorders>
          </w:tcPr>
          <w:p w:rsidR="004305F3" w:rsidRDefault="008667AB" w:rsidP="004D4E00">
            <w:pPr>
              <w:jc w:val="center"/>
              <w:rPr>
                <w:rFonts w:ascii="Arial" w:hAnsi="Arial" w:cs="Arial"/>
                <w:b/>
                <w:sz w:val="20"/>
                <w:szCs w:val="22"/>
              </w:rPr>
            </w:pPr>
            <w:r>
              <w:rPr>
                <w:rFonts w:ascii="Arial" w:hAnsi="Arial" w:cs="Arial"/>
                <w:b/>
                <w:sz w:val="20"/>
                <w:szCs w:val="22"/>
              </w:rPr>
              <w:t>$50,000</w:t>
            </w:r>
          </w:p>
        </w:tc>
      </w:tr>
      <w:tr w:rsidR="004305F3" w:rsidTr="00C97C92">
        <w:trPr>
          <w:trHeight w:val="287"/>
        </w:trPr>
        <w:tc>
          <w:tcPr>
            <w:tcW w:w="4698" w:type="dxa"/>
            <w:gridSpan w:val="3"/>
            <w:tcBorders>
              <w:bottom w:val="single" w:sz="4" w:space="0" w:color="auto"/>
            </w:tcBorders>
            <w:shd w:val="clear" w:color="auto" w:fill="F2F2F2" w:themeFill="background1" w:themeFillShade="F2"/>
          </w:tcPr>
          <w:p w:rsidR="004305F3" w:rsidRPr="003D1D52" w:rsidRDefault="004305F3" w:rsidP="004D4E00">
            <w:pPr>
              <w:jc w:val="right"/>
              <w:rPr>
                <w:rFonts w:ascii="Arial" w:hAnsi="Arial" w:cs="Arial"/>
                <w:b/>
                <w:i/>
                <w:sz w:val="20"/>
                <w:szCs w:val="22"/>
              </w:rPr>
            </w:pPr>
            <w:r w:rsidRPr="003D1D52">
              <w:rPr>
                <w:rFonts w:ascii="Arial" w:hAnsi="Arial" w:cs="Arial"/>
                <w:b/>
                <w:i/>
                <w:sz w:val="20"/>
                <w:szCs w:val="22"/>
              </w:rPr>
              <w:t>Total FFY 2021</w:t>
            </w:r>
          </w:p>
        </w:tc>
        <w:tc>
          <w:tcPr>
            <w:tcW w:w="1260" w:type="dxa"/>
            <w:tcBorders>
              <w:bottom w:val="single" w:sz="4" w:space="0" w:color="auto"/>
            </w:tcBorders>
            <w:shd w:val="clear" w:color="auto" w:fill="F2F2F2" w:themeFill="background1" w:themeFillShade="F2"/>
            <w:vAlign w:val="center"/>
          </w:tcPr>
          <w:p w:rsidR="004305F3" w:rsidRPr="003D1D52" w:rsidRDefault="00303EEA" w:rsidP="003D1D52">
            <w:pPr>
              <w:jc w:val="center"/>
              <w:rPr>
                <w:rFonts w:ascii="Arial" w:hAnsi="Arial" w:cs="Arial"/>
                <w:b/>
                <w:i/>
                <w:sz w:val="20"/>
                <w:szCs w:val="22"/>
              </w:rPr>
            </w:pPr>
            <w:r w:rsidRPr="003D1D52">
              <w:rPr>
                <w:rFonts w:ascii="Arial" w:hAnsi="Arial" w:cs="Arial"/>
                <w:b/>
                <w:i/>
                <w:sz w:val="20"/>
                <w:szCs w:val="22"/>
              </w:rPr>
              <w:t>16</w:t>
            </w:r>
          </w:p>
        </w:tc>
        <w:tc>
          <w:tcPr>
            <w:tcW w:w="1260" w:type="dxa"/>
            <w:tcBorders>
              <w:bottom w:val="single" w:sz="4" w:space="0" w:color="auto"/>
            </w:tcBorders>
            <w:shd w:val="clear" w:color="auto" w:fill="F2F2F2" w:themeFill="background1" w:themeFillShade="F2"/>
            <w:vAlign w:val="center"/>
          </w:tcPr>
          <w:p w:rsidR="004305F3" w:rsidRPr="003D1D52" w:rsidRDefault="00303EEA" w:rsidP="003D1D52">
            <w:pPr>
              <w:jc w:val="center"/>
              <w:rPr>
                <w:rFonts w:ascii="Arial" w:hAnsi="Arial" w:cs="Arial"/>
                <w:b/>
                <w:i/>
                <w:sz w:val="20"/>
                <w:szCs w:val="22"/>
              </w:rPr>
            </w:pPr>
            <w:r w:rsidRPr="003D1D52">
              <w:rPr>
                <w:rFonts w:ascii="Arial" w:hAnsi="Arial" w:cs="Arial"/>
                <w:b/>
                <w:i/>
                <w:sz w:val="20"/>
                <w:szCs w:val="22"/>
              </w:rPr>
              <w:t>369</w:t>
            </w:r>
          </w:p>
        </w:tc>
        <w:tc>
          <w:tcPr>
            <w:tcW w:w="1170" w:type="dxa"/>
            <w:tcBorders>
              <w:bottom w:val="single" w:sz="4" w:space="0" w:color="auto"/>
            </w:tcBorders>
            <w:shd w:val="clear" w:color="auto" w:fill="F2F2F2" w:themeFill="background1" w:themeFillShade="F2"/>
            <w:vAlign w:val="center"/>
          </w:tcPr>
          <w:p w:rsidR="004305F3" w:rsidRPr="003D1D52" w:rsidRDefault="00303EEA" w:rsidP="003D1D52">
            <w:pPr>
              <w:jc w:val="center"/>
              <w:rPr>
                <w:rFonts w:ascii="Arial" w:hAnsi="Arial" w:cs="Arial"/>
                <w:b/>
                <w:i/>
                <w:sz w:val="20"/>
                <w:szCs w:val="22"/>
              </w:rPr>
            </w:pPr>
            <w:r w:rsidRPr="003D1D52">
              <w:rPr>
                <w:rFonts w:ascii="Arial" w:hAnsi="Arial" w:cs="Arial"/>
                <w:b/>
                <w:i/>
                <w:sz w:val="20"/>
                <w:szCs w:val="22"/>
              </w:rPr>
              <w:t>4.33%</w:t>
            </w:r>
          </w:p>
        </w:tc>
        <w:tc>
          <w:tcPr>
            <w:tcW w:w="1260" w:type="dxa"/>
            <w:tcBorders>
              <w:bottom w:val="single" w:sz="4" w:space="0" w:color="auto"/>
            </w:tcBorders>
            <w:shd w:val="clear" w:color="auto" w:fill="F2F2F2" w:themeFill="background1" w:themeFillShade="F2"/>
            <w:vAlign w:val="center"/>
          </w:tcPr>
          <w:p w:rsidR="004305F3" w:rsidRPr="003D1D52" w:rsidRDefault="00303EEA" w:rsidP="003D1D52">
            <w:pPr>
              <w:jc w:val="center"/>
              <w:rPr>
                <w:rFonts w:ascii="Arial" w:hAnsi="Arial" w:cs="Arial"/>
                <w:b/>
                <w:i/>
                <w:sz w:val="20"/>
                <w:szCs w:val="22"/>
              </w:rPr>
            </w:pPr>
            <w:r w:rsidRPr="003D1D52">
              <w:rPr>
                <w:rFonts w:ascii="Arial" w:hAnsi="Arial" w:cs="Arial"/>
                <w:b/>
                <w:i/>
                <w:sz w:val="20"/>
                <w:szCs w:val="22"/>
              </w:rPr>
              <w:t>$2,315,000</w:t>
            </w:r>
          </w:p>
        </w:tc>
      </w:tr>
      <w:tr w:rsidR="00C97C92" w:rsidTr="00C97C92">
        <w:trPr>
          <w:trHeight w:val="287"/>
        </w:trPr>
        <w:tc>
          <w:tcPr>
            <w:tcW w:w="8388" w:type="dxa"/>
            <w:gridSpan w:val="6"/>
            <w:tcBorders>
              <w:bottom w:val="single" w:sz="4" w:space="0" w:color="auto"/>
            </w:tcBorders>
            <w:shd w:val="clear" w:color="auto" w:fill="FFFBC5"/>
            <w:vAlign w:val="center"/>
          </w:tcPr>
          <w:p w:rsidR="00C97C92" w:rsidRPr="003D1D52" w:rsidRDefault="00C97C92" w:rsidP="00C97C92">
            <w:pPr>
              <w:jc w:val="right"/>
              <w:rPr>
                <w:rFonts w:ascii="Arial" w:hAnsi="Arial" w:cs="Arial"/>
                <w:b/>
                <w:i/>
                <w:sz w:val="20"/>
                <w:szCs w:val="22"/>
              </w:rPr>
            </w:pPr>
            <w:r>
              <w:rPr>
                <w:rFonts w:ascii="Arial" w:hAnsi="Arial" w:cs="Arial"/>
                <w:b/>
                <w:i/>
                <w:sz w:val="20"/>
                <w:szCs w:val="22"/>
              </w:rPr>
              <w:t>Total FFY 2019-2021</w:t>
            </w:r>
          </w:p>
        </w:tc>
        <w:tc>
          <w:tcPr>
            <w:tcW w:w="1260" w:type="dxa"/>
            <w:tcBorders>
              <w:bottom w:val="single" w:sz="4" w:space="0" w:color="auto"/>
            </w:tcBorders>
            <w:shd w:val="clear" w:color="auto" w:fill="FFFBC5"/>
            <w:vAlign w:val="center"/>
          </w:tcPr>
          <w:p w:rsidR="00C97C92" w:rsidRPr="003D1D52" w:rsidRDefault="00C97C92" w:rsidP="003D1D52">
            <w:pPr>
              <w:jc w:val="center"/>
              <w:rPr>
                <w:rFonts w:ascii="Arial" w:hAnsi="Arial" w:cs="Arial"/>
                <w:b/>
                <w:i/>
                <w:sz w:val="20"/>
                <w:szCs w:val="22"/>
              </w:rPr>
            </w:pPr>
            <w:r>
              <w:rPr>
                <w:rFonts w:ascii="Arial" w:hAnsi="Arial" w:cs="Arial"/>
                <w:b/>
                <w:i/>
                <w:sz w:val="20"/>
                <w:szCs w:val="22"/>
              </w:rPr>
              <w:t>$3,606,000</w:t>
            </w:r>
          </w:p>
        </w:tc>
      </w:tr>
    </w:tbl>
    <w:p w:rsidR="00383D47" w:rsidRPr="00CD66B1" w:rsidRDefault="00383D47" w:rsidP="002F76F9">
      <w:pPr>
        <w:jc w:val="both"/>
        <w:rPr>
          <w:rFonts w:ascii="Arial" w:hAnsi="Arial" w:cs="Arial"/>
          <w:sz w:val="22"/>
          <w:szCs w:val="22"/>
        </w:rPr>
      </w:pPr>
    </w:p>
    <w:p w:rsidR="00DF4B16" w:rsidRDefault="00B84FD5" w:rsidP="002F76F9">
      <w:pPr>
        <w:jc w:val="both"/>
        <w:rPr>
          <w:rFonts w:ascii="Arial" w:hAnsi="Arial" w:cs="Arial"/>
          <w:sz w:val="22"/>
          <w:szCs w:val="22"/>
        </w:rPr>
      </w:pPr>
      <w:r w:rsidRPr="00B84FD5">
        <w:rPr>
          <w:rFonts w:ascii="Arial" w:hAnsi="Arial" w:cs="Arial"/>
          <w:i/>
          <w:sz w:val="22"/>
          <w:szCs w:val="22"/>
        </w:rPr>
        <w:t>Yakima County and surrounding Benton and Kittitas</w:t>
      </w:r>
      <w:r w:rsidR="00503593" w:rsidRPr="00B84FD5">
        <w:rPr>
          <w:rFonts w:ascii="Arial" w:hAnsi="Arial" w:cs="Arial"/>
          <w:i/>
          <w:sz w:val="22"/>
          <w:szCs w:val="22"/>
        </w:rPr>
        <w:t xml:space="preserve"> counties</w:t>
      </w:r>
      <w:r w:rsidRPr="00B84FD5">
        <w:rPr>
          <w:rFonts w:ascii="Arial" w:hAnsi="Arial" w:cs="Arial"/>
          <w:i/>
          <w:sz w:val="22"/>
          <w:szCs w:val="22"/>
        </w:rPr>
        <w:t xml:space="preserve"> were used</w:t>
      </w:r>
      <w:r w:rsidR="00FB7125" w:rsidRPr="00B84FD5">
        <w:rPr>
          <w:rFonts w:ascii="Arial" w:hAnsi="Arial" w:cs="Arial"/>
          <w:i/>
          <w:sz w:val="22"/>
          <w:szCs w:val="22"/>
        </w:rPr>
        <w:t xml:space="preserve"> for the NAICS codes utilized in these projects</w:t>
      </w:r>
      <w:r w:rsidR="00503593" w:rsidRPr="00B84FD5">
        <w:rPr>
          <w:rFonts w:ascii="Arial" w:hAnsi="Arial" w:cs="Arial"/>
          <w:i/>
          <w:sz w:val="22"/>
          <w:szCs w:val="22"/>
        </w:rPr>
        <w:t>.</w:t>
      </w:r>
      <w:r w:rsidR="00503593" w:rsidRPr="00B84FD5">
        <w:rPr>
          <w:rFonts w:ascii="Arial" w:hAnsi="Arial" w:cs="Arial"/>
          <w:sz w:val="22"/>
          <w:szCs w:val="22"/>
        </w:rPr>
        <w:t xml:space="preserve"> </w:t>
      </w:r>
      <w:r w:rsidR="003D1D52">
        <w:rPr>
          <w:rFonts w:ascii="Arial" w:hAnsi="Arial" w:cs="Arial"/>
          <w:i/>
          <w:sz w:val="22"/>
          <w:szCs w:val="22"/>
        </w:rPr>
        <w:t xml:space="preserve">Base figure </w:t>
      </w:r>
      <w:r w:rsidR="00DF4B16" w:rsidRPr="00B84FD5">
        <w:rPr>
          <w:rFonts w:ascii="Arial" w:hAnsi="Arial" w:cs="Arial"/>
          <w:i/>
          <w:sz w:val="22"/>
          <w:szCs w:val="22"/>
        </w:rPr>
        <w:t>(</w:t>
      </w:r>
      <w:r w:rsidR="00503593" w:rsidRPr="00B84FD5">
        <w:rPr>
          <w:rFonts w:ascii="Arial" w:hAnsi="Arial" w:cs="Arial"/>
          <w:i/>
          <w:sz w:val="22"/>
          <w:szCs w:val="22"/>
        </w:rPr>
        <w:t>0</w:t>
      </w:r>
      <w:r w:rsidR="00303EEA">
        <w:rPr>
          <w:rFonts w:ascii="Arial" w:hAnsi="Arial" w:cs="Arial"/>
          <w:i/>
          <w:sz w:val="22"/>
          <w:szCs w:val="22"/>
        </w:rPr>
        <w:t>.75</w:t>
      </w:r>
      <w:r w:rsidRPr="00B84FD5">
        <w:rPr>
          <w:rFonts w:ascii="Arial" w:hAnsi="Arial" w:cs="Arial"/>
          <w:i/>
          <w:sz w:val="22"/>
          <w:szCs w:val="22"/>
        </w:rPr>
        <w:t xml:space="preserve">% + </w:t>
      </w:r>
      <w:r w:rsidR="00303EEA">
        <w:rPr>
          <w:rFonts w:ascii="Arial" w:hAnsi="Arial" w:cs="Arial"/>
          <w:i/>
          <w:sz w:val="22"/>
          <w:szCs w:val="22"/>
        </w:rPr>
        <w:t>4.36</w:t>
      </w:r>
      <w:r w:rsidRPr="00B84FD5">
        <w:rPr>
          <w:rFonts w:ascii="Arial" w:hAnsi="Arial" w:cs="Arial"/>
          <w:i/>
          <w:sz w:val="22"/>
          <w:szCs w:val="22"/>
        </w:rPr>
        <w:t>% +</w:t>
      </w:r>
      <w:r w:rsidR="00303EEA">
        <w:rPr>
          <w:rFonts w:ascii="Arial" w:hAnsi="Arial" w:cs="Arial"/>
          <w:i/>
          <w:sz w:val="22"/>
          <w:szCs w:val="22"/>
        </w:rPr>
        <w:t>4.33</w:t>
      </w:r>
      <w:r w:rsidR="0098607D" w:rsidRPr="00B84FD5">
        <w:rPr>
          <w:rFonts w:ascii="Arial" w:hAnsi="Arial" w:cs="Arial"/>
          <w:i/>
          <w:sz w:val="22"/>
          <w:szCs w:val="22"/>
        </w:rPr>
        <w:t>% / 3 Years</w:t>
      </w:r>
      <w:r w:rsidR="00DF4B16" w:rsidRPr="00B84FD5">
        <w:rPr>
          <w:rFonts w:ascii="Arial" w:hAnsi="Arial" w:cs="Arial"/>
          <w:i/>
          <w:sz w:val="22"/>
          <w:szCs w:val="22"/>
        </w:rPr>
        <w:t xml:space="preserve">) = </w:t>
      </w:r>
      <w:r w:rsidR="00303EEA">
        <w:rPr>
          <w:rFonts w:ascii="Arial" w:hAnsi="Arial" w:cs="Arial"/>
          <w:i/>
          <w:sz w:val="22"/>
          <w:szCs w:val="22"/>
        </w:rPr>
        <w:t>3.15</w:t>
      </w:r>
      <w:r w:rsidR="00DF4B16" w:rsidRPr="00B84FD5">
        <w:rPr>
          <w:rFonts w:ascii="Arial" w:hAnsi="Arial" w:cs="Arial"/>
          <w:i/>
          <w:sz w:val="22"/>
          <w:szCs w:val="22"/>
        </w:rPr>
        <w:t xml:space="preserve">% of all firms </w:t>
      </w:r>
      <w:bookmarkStart w:id="0" w:name="_GoBack"/>
      <w:bookmarkEnd w:id="0"/>
      <w:r w:rsidR="00DF4B16" w:rsidRPr="00B84FD5">
        <w:rPr>
          <w:rFonts w:ascii="Arial" w:hAnsi="Arial" w:cs="Arial"/>
          <w:i/>
          <w:sz w:val="22"/>
          <w:szCs w:val="22"/>
        </w:rPr>
        <w:t>ready, willing and able</w:t>
      </w:r>
      <w:r w:rsidR="00DF4B16" w:rsidRPr="00B84FD5">
        <w:rPr>
          <w:rFonts w:ascii="Arial" w:hAnsi="Arial" w:cs="Arial"/>
          <w:sz w:val="22"/>
          <w:szCs w:val="22"/>
        </w:rPr>
        <w:t>.</w:t>
      </w:r>
      <w:r w:rsidR="00503593">
        <w:rPr>
          <w:rFonts w:ascii="Arial" w:hAnsi="Arial" w:cs="Arial"/>
          <w:sz w:val="22"/>
          <w:szCs w:val="22"/>
        </w:rPr>
        <w:t xml:space="preserve"> </w:t>
      </w:r>
    </w:p>
    <w:p w:rsidR="00646D39" w:rsidRDefault="00646D39" w:rsidP="002F76F9">
      <w:pPr>
        <w:jc w:val="both"/>
        <w:rPr>
          <w:rFonts w:ascii="Arial" w:hAnsi="Arial" w:cs="Arial"/>
          <w:sz w:val="22"/>
          <w:szCs w:val="22"/>
        </w:rPr>
      </w:pPr>
    </w:p>
    <w:p w:rsidR="00DF4B16" w:rsidRDefault="00DF4B16" w:rsidP="002F76F9">
      <w:pPr>
        <w:jc w:val="both"/>
        <w:rPr>
          <w:rFonts w:ascii="Arial" w:hAnsi="Arial" w:cs="Arial"/>
          <w:sz w:val="22"/>
          <w:szCs w:val="22"/>
        </w:rPr>
      </w:pPr>
      <w:r w:rsidRPr="00283472">
        <w:rPr>
          <w:rFonts w:ascii="Arial" w:hAnsi="Arial" w:cs="Arial"/>
          <w:sz w:val="22"/>
          <w:szCs w:val="22"/>
        </w:rPr>
        <w:t xml:space="preserve">The data source or demonstrable evidence used to derive the numerator was: </w:t>
      </w:r>
    </w:p>
    <w:p w:rsidR="00DF4B16" w:rsidRPr="00503593" w:rsidRDefault="009C39E9" w:rsidP="002F76F9">
      <w:pPr>
        <w:jc w:val="both"/>
        <w:rPr>
          <w:rFonts w:ascii="Arial" w:hAnsi="Arial" w:cs="Arial"/>
          <w:sz w:val="22"/>
          <w:szCs w:val="22"/>
          <w:u w:val="single"/>
        </w:rPr>
      </w:pPr>
      <w:hyperlink r:id="rId11" w:history="1">
        <w:r w:rsidR="0041443A" w:rsidRPr="00503593">
          <w:rPr>
            <w:rStyle w:val="Hyperlink"/>
            <w:rFonts w:ascii="Arial" w:hAnsi="Arial" w:cs="Arial"/>
            <w:color w:val="auto"/>
            <w:sz w:val="22"/>
            <w:szCs w:val="22"/>
          </w:rPr>
          <w:t>http://omwbe.wa.gov/directory-of-certified-firms/</w:t>
        </w:r>
      </w:hyperlink>
    </w:p>
    <w:p w:rsidR="0041443A" w:rsidRPr="00DF4B16" w:rsidRDefault="0041443A" w:rsidP="002F76F9">
      <w:pPr>
        <w:jc w:val="both"/>
        <w:rPr>
          <w:rFonts w:ascii="Arial" w:hAnsi="Arial" w:cs="Arial"/>
          <w:sz w:val="22"/>
          <w:szCs w:val="22"/>
          <w:u w:val="single"/>
        </w:rPr>
      </w:pPr>
    </w:p>
    <w:p w:rsidR="00DF4B16" w:rsidRDefault="00DF4B16" w:rsidP="002F76F9">
      <w:pPr>
        <w:jc w:val="both"/>
        <w:rPr>
          <w:rFonts w:ascii="Arial" w:hAnsi="Arial" w:cs="Arial"/>
          <w:sz w:val="22"/>
          <w:szCs w:val="22"/>
        </w:rPr>
      </w:pPr>
      <w:r w:rsidRPr="00283472">
        <w:rPr>
          <w:rFonts w:ascii="Arial" w:hAnsi="Arial" w:cs="Arial"/>
          <w:sz w:val="22"/>
          <w:szCs w:val="22"/>
        </w:rPr>
        <w:t xml:space="preserve">The data source or demonstrable evidence used to derive the denominator was:  </w:t>
      </w:r>
    </w:p>
    <w:p w:rsidR="0041443A" w:rsidRPr="0041443A" w:rsidRDefault="009C39E9" w:rsidP="002F76F9">
      <w:pPr>
        <w:jc w:val="both"/>
      </w:pPr>
      <w:hyperlink r:id="rId12" w:history="1">
        <w:r w:rsidR="00DF4B16" w:rsidRPr="00CD66B1">
          <w:rPr>
            <w:rStyle w:val="Hyperlink"/>
            <w:rFonts w:ascii="Arial" w:hAnsi="Arial" w:cs="Arial"/>
            <w:color w:val="auto"/>
            <w:sz w:val="22"/>
            <w:szCs w:val="22"/>
          </w:rPr>
          <w:t>http://www.census.gov/econ/cbp/index.html</w:t>
        </w:r>
      </w:hyperlink>
    </w:p>
    <w:p w:rsidR="00DF4B16" w:rsidRDefault="00DF4B16" w:rsidP="002F76F9">
      <w:pPr>
        <w:jc w:val="both"/>
        <w:rPr>
          <w:rFonts w:ascii="Arial" w:hAnsi="Arial" w:cs="Arial"/>
          <w:b/>
          <w:bCs/>
          <w:sz w:val="22"/>
          <w:szCs w:val="22"/>
        </w:rPr>
      </w:pPr>
    </w:p>
    <w:p w:rsidR="00DF4B16" w:rsidRDefault="00DF4B16" w:rsidP="002F76F9">
      <w:pPr>
        <w:jc w:val="both"/>
        <w:rPr>
          <w:rFonts w:ascii="Arial" w:hAnsi="Arial" w:cs="Arial"/>
          <w:b/>
          <w:bCs/>
          <w:sz w:val="22"/>
          <w:szCs w:val="22"/>
        </w:rPr>
      </w:pPr>
    </w:p>
    <w:p w:rsidR="00383D47" w:rsidRPr="00CD66B1" w:rsidRDefault="00383D47" w:rsidP="002F76F9">
      <w:pPr>
        <w:jc w:val="both"/>
        <w:rPr>
          <w:rFonts w:ascii="Arial" w:hAnsi="Arial" w:cs="Arial"/>
          <w:sz w:val="22"/>
          <w:szCs w:val="22"/>
        </w:rPr>
      </w:pPr>
      <w:proofErr w:type="gramStart"/>
      <w:r w:rsidRPr="00CD66B1">
        <w:rPr>
          <w:rFonts w:ascii="Arial" w:hAnsi="Arial" w:cs="Arial"/>
          <w:b/>
          <w:bCs/>
          <w:sz w:val="22"/>
          <w:szCs w:val="22"/>
        </w:rPr>
        <w:t>Step 2.</w:t>
      </w:r>
      <w:proofErr w:type="gramEnd"/>
      <w:r w:rsidRPr="00CD66B1">
        <w:rPr>
          <w:rFonts w:ascii="Arial" w:hAnsi="Arial" w:cs="Arial"/>
          <w:b/>
          <w:bCs/>
          <w:sz w:val="22"/>
          <w:szCs w:val="22"/>
        </w:rPr>
        <w:t xml:space="preserve">  </w:t>
      </w:r>
      <w:r w:rsidR="009F2478" w:rsidRPr="00CD66B1">
        <w:rPr>
          <w:rFonts w:ascii="Arial" w:hAnsi="Arial" w:cs="Arial"/>
          <w:b/>
          <w:bCs/>
          <w:sz w:val="22"/>
          <w:szCs w:val="22"/>
        </w:rPr>
        <w:t>26.45(d)</w:t>
      </w:r>
      <w:r w:rsidRPr="00CD66B1">
        <w:rPr>
          <w:rFonts w:ascii="Arial" w:hAnsi="Arial" w:cs="Arial"/>
          <w:sz w:val="22"/>
          <w:szCs w:val="22"/>
        </w:rPr>
        <w:t>:</w:t>
      </w:r>
      <w:r w:rsidR="0007294D" w:rsidRPr="00CD66B1">
        <w:rPr>
          <w:rFonts w:ascii="Arial" w:hAnsi="Arial" w:cs="Arial"/>
          <w:sz w:val="22"/>
          <w:szCs w:val="22"/>
        </w:rPr>
        <w:t xml:space="preserve">  </w:t>
      </w:r>
      <w:r w:rsidRPr="00CD66B1">
        <w:rPr>
          <w:rFonts w:ascii="Arial" w:hAnsi="Arial" w:cs="Arial"/>
          <w:sz w:val="22"/>
          <w:szCs w:val="22"/>
        </w:rPr>
        <w:t>Adjustment</w:t>
      </w:r>
      <w:r w:rsidR="0007294D" w:rsidRPr="00CD66B1">
        <w:rPr>
          <w:rFonts w:ascii="Arial" w:hAnsi="Arial" w:cs="Arial"/>
          <w:sz w:val="22"/>
          <w:szCs w:val="22"/>
        </w:rPr>
        <w:t>s</w:t>
      </w:r>
      <w:r w:rsidRPr="00CD66B1">
        <w:rPr>
          <w:rFonts w:ascii="Arial" w:hAnsi="Arial" w:cs="Arial"/>
          <w:sz w:val="22"/>
          <w:szCs w:val="22"/>
        </w:rPr>
        <w:t xml:space="preserve"> to Step 1 base figure.</w:t>
      </w:r>
    </w:p>
    <w:p w:rsidR="00383D47" w:rsidRPr="00CD66B1" w:rsidRDefault="00383D47" w:rsidP="002F76F9">
      <w:pPr>
        <w:jc w:val="both"/>
        <w:rPr>
          <w:rFonts w:ascii="Arial" w:hAnsi="Arial" w:cs="Arial"/>
          <w:sz w:val="22"/>
          <w:szCs w:val="22"/>
        </w:rPr>
      </w:pPr>
    </w:p>
    <w:p w:rsidR="00C64C98" w:rsidRPr="00CD66B1" w:rsidRDefault="00C64C98" w:rsidP="002F76F9">
      <w:pPr>
        <w:jc w:val="both"/>
        <w:rPr>
          <w:rFonts w:ascii="Arial" w:hAnsi="Arial" w:cs="Arial"/>
          <w:bCs/>
          <w:i/>
          <w:sz w:val="22"/>
          <w:szCs w:val="22"/>
        </w:rPr>
      </w:pPr>
      <w:r w:rsidRPr="00CD66B1">
        <w:rPr>
          <w:rFonts w:ascii="Arial" w:hAnsi="Arial" w:cs="Arial"/>
          <w:bCs/>
          <w:i/>
          <w:sz w:val="22"/>
          <w:szCs w:val="22"/>
        </w:rPr>
        <w:t>There is no historical DBE data to reference to make an adjustment to the Step 1 base figure</w:t>
      </w:r>
      <w:r>
        <w:rPr>
          <w:rFonts w:ascii="Arial" w:hAnsi="Arial" w:cs="Arial"/>
          <w:bCs/>
          <w:i/>
          <w:sz w:val="22"/>
          <w:szCs w:val="22"/>
        </w:rPr>
        <w:t>;</w:t>
      </w:r>
      <w:r w:rsidRPr="00CD66B1">
        <w:rPr>
          <w:rFonts w:ascii="Arial" w:hAnsi="Arial" w:cs="Arial"/>
          <w:bCs/>
          <w:i/>
          <w:sz w:val="22"/>
          <w:szCs w:val="22"/>
        </w:rPr>
        <w:t xml:space="preserve"> therefore, the Airport is adopting its Step 1 base figur</w:t>
      </w:r>
      <w:r w:rsidR="00B42200">
        <w:rPr>
          <w:rFonts w:ascii="Arial" w:hAnsi="Arial" w:cs="Arial"/>
          <w:bCs/>
          <w:i/>
          <w:sz w:val="22"/>
          <w:szCs w:val="22"/>
        </w:rPr>
        <w:t xml:space="preserve">e as its overall goal for this </w:t>
      </w:r>
      <w:r w:rsidR="006A3264">
        <w:rPr>
          <w:rFonts w:ascii="Arial" w:hAnsi="Arial" w:cs="Arial"/>
          <w:bCs/>
          <w:i/>
          <w:sz w:val="22"/>
          <w:szCs w:val="22"/>
        </w:rPr>
        <w:t>three</w:t>
      </w:r>
      <w:r w:rsidRPr="00CD66B1">
        <w:rPr>
          <w:rFonts w:ascii="Arial" w:hAnsi="Arial" w:cs="Arial"/>
          <w:bCs/>
          <w:i/>
          <w:sz w:val="22"/>
          <w:szCs w:val="22"/>
        </w:rPr>
        <w:t xml:space="preserve">-year goal period.  </w:t>
      </w:r>
    </w:p>
    <w:p w:rsidR="00C64C98" w:rsidRDefault="00C64C98" w:rsidP="002F76F9">
      <w:pPr>
        <w:jc w:val="both"/>
        <w:rPr>
          <w:rFonts w:ascii="Arial" w:hAnsi="Arial" w:cs="Arial"/>
          <w:b/>
          <w:bCs/>
          <w:sz w:val="22"/>
          <w:szCs w:val="22"/>
        </w:rPr>
      </w:pPr>
    </w:p>
    <w:p w:rsidR="00383D47" w:rsidRPr="00CD66B1" w:rsidRDefault="00383D47" w:rsidP="002F76F9">
      <w:pPr>
        <w:jc w:val="both"/>
        <w:rPr>
          <w:rFonts w:ascii="Arial" w:hAnsi="Arial" w:cs="Arial"/>
          <w:sz w:val="22"/>
          <w:szCs w:val="22"/>
        </w:rPr>
      </w:pPr>
      <w:proofErr w:type="gramStart"/>
      <w:r w:rsidRPr="00CD66B1">
        <w:rPr>
          <w:rFonts w:ascii="Arial" w:hAnsi="Arial" w:cs="Arial"/>
          <w:b/>
          <w:bCs/>
          <w:sz w:val="22"/>
          <w:szCs w:val="22"/>
        </w:rPr>
        <w:t xml:space="preserve">Breakout of Estimated </w:t>
      </w:r>
      <w:r w:rsidR="0062580D" w:rsidRPr="00CD66B1">
        <w:rPr>
          <w:rFonts w:ascii="Arial" w:hAnsi="Arial" w:cs="Arial"/>
          <w:b/>
          <w:bCs/>
          <w:sz w:val="22"/>
          <w:szCs w:val="22"/>
        </w:rPr>
        <w:t>“</w:t>
      </w:r>
      <w:r w:rsidRPr="00CD66B1">
        <w:rPr>
          <w:rFonts w:ascii="Arial" w:hAnsi="Arial" w:cs="Arial"/>
          <w:b/>
          <w:bCs/>
          <w:sz w:val="22"/>
          <w:szCs w:val="22"/>
        </w:rPr>
        <w:t xml:space="preserve">Race </w:t>
      </w:r>
      <w:r w:rsidR="0007294D" w:rsidRPr="00CD66B1">
        <w:rPr>
          <w:rFonts w:ascii="Arial" w:hAnsi="Arial" w:cs="Arial"/>
          <w:b/>
          <w:bCs/>
          <w:sz w:val="22"/>
          <w:szCs w:val="22"/>
        </w:rPr>
        <w:t xml:space="preserve">and Gender </w:t>
      </w:r>
      <w:r w:rsidRPr="00CD66B1">
        <w:rPr>
          <w:rFonts w:ascii="Arial" w:hAnsi="Arial" w:cs="Arial"/>
          <w:b/>
          <w:bCs/>
          <w:sz w:val="22"/>
          <w:szCs w:val="22"/>
        </w:rPr>
        <w:t>Neutral</w:t>
      </w:r>
      <w:r w:rsidR="0062580D" w:rsidRPr="00CD66B1">
        <w:rPr>
          <w:rFonts w:ascii="Arial" w:hAnsi="Arial" w:cs="Arial"/>
          <w:b/>
          <w:bCs/>
          <w:sz w:val="22"/>
          <w:szCs w:val="22"/>
        </w:rPr>
        <w:t>”</w:t>
      </w:r>
      <w:r w:rsidRPr="00CD66B1">
        <w:rPr>
          <w:rFonts w:ascii="Arial" w:hAnsi="Arial" w:cs="Arial"/>
          <w:b/>
          <w:bCs/>
          <w:sz w:val="22"/>
          <w:szCs w:val="22"/>
        </w:rPr>
        <w:t xml:space="preserve"> (RN) and </w:t>
      </w:r>
      <w:r w:rsidR="0062580D" w:rsidRPr="00CD66B1">
        <w:rPr>
          <w:rFonts w:ascii="Arial" w:hAnsi="Arial" w:cs="Arial"/>
          <w:b/>
          <w:bCs/>
          <w:sz w:val="22"/>
          <w:szCs w:val="22"/>
        </w:rPr>
        <w:t>“</w:t>
      </w:r>
      <w:r w:rsidRPr="00CD66B1">
        <w:rPr>
          <w:rFonts w:ascii="Arial" w:hAnsi="Arial" w:cs="Arial"/>
          <w:b/>
          <w:bCs/>
          <w:sz w:val="22"/>
          <w:szCs w:val="22"/>
        </w:rPr>
        <w:t xml:space="preserve">Race </w:t>
      </w:r>
      <w:r w:rsidR="0007294D" w:rsidRPr="00CD66B1">
        <w:rPr>
          <w:rFonts w:ascii="Arial" w:hAnsi="Arial" w:cs="Arial"/>
          <w:b/>
          <w:bCs/>
          <w:sz w:val="22"/>
          <w:szCs w:val="22"/>
        </w:rPr>
        <w:t xml:space="preserve">and Gender </w:t>
      </w:r>
      <w:r w:rsidRPr="00CD66B1">
        <w:rPr>
          <w:rFonts w:ascii="Arial" w:hAnsi="Arial" w:cs="Arial"/>
          <w:b/>
          <w:bCs/>
          <w:sz w:val="22"/>
          <w:szCs w:val="22"/>
        </w:rPr>
        <w:t>Conscious</w:t>
      </w:r>
      <w:r w:rsidR="0062580D" w:rsidRPr="00CD66B1">
        <w:rPr>
          <w:rFonts w:ascii="Arial" w:hAnsi="Arial" w:cs="Arial"/>
          <w:b/>
          <w:bCs/>
          <w:sz w:val="22"/>
          <w:szCs w:val="22"/>
        </w:rPr>
        <w:t>”</w:t>
      </w:r>
      <w:r w:rsidRPr="00CD66B1">
        <w:rPr>
          <w:rFonts w:ascii="Arial" w:hAnsi="Arial" w:cs="Arial"/>
          <w:b/>
          <w:bCs/>
          <w:sz w:val="22"/>
          <w:szCs w:val="22"/>
        </w:rPr>
        <w:t xml:space="preserve"> (RC) Participation</w:t>
      </w:r>
      <w:r w:rsidRPr="00CD66B1">
        <w:rPr>
          <w:rFonts w:ascii="Arial" w:hAnsi="Arial" w:cs="Arial"/>
          <w:sz w:val="22"/>
          <w:szCs w:val="22"/>
        </w:rPr>
        <w:t>.</w:t>
      </w:r>
      <w:proofErr w:type="gramEnd"/>
      <w:r w:rsidR="004101EB">
        <w:rPr>
          <w:rFonts w:ascii="Arial" w:hAnsi="Arial" w:cs="Arial"/>
          <w:sz w:val="22"/>
          <w:szCs w:val="22"/>
        </w:rPr>
        <w:t xml:space="preserve"> </w:t>
      </w:r>
      <w:r w:rsidRPr="00CD66B1">
        <w:rPr>
          <w:rFonts w:ascii="Arial" w:hAnsi="Arial" w:cs="Arial"/>
          <w:sz w:val="22"/>
          <w:szCs w:val="22"/>
        </w:rPr>
        <w:t>26.51(b)</w:t>
      </w:r>
      <w:r w:rsidR="00463354" w:rsidRPr="00CD66B1">
        <w:rPr>
          <w:rFonts w:ascii="Arial" w:hAnsi="Arial" w:cs="Arial"/>
          <w:sz w:val="22"/>
          <w:szCs w:val="22"/>
        </w:rPr>
        <w:t xml:space="preserve"> </w:t>
      </w:r>
      <w:r w:rsidRPr="00CD66B1">
        <w:rPr>
          <w:rFonts w:ascii="Arial" w:hAnsi="Arial" w:cs="Arial"/>
          <w:sz w:val="22"/>
          <w:szCs w:val="22"/>
        </w:rPr>
        <w:t>(1-9)</w:t>
      </w:r>
    </w:p>
    <w:p w:rsidR="00383D47" w:rsidRPr="00CD66B1" w:rsidRDefault="00383D47" w:rsidP="002F76F9">
      <w:pPr>
        <w:jc w:val="both"/>
        <w:rPr>
          <w:rFonts w:ascii="Arial" w:hAnsi="Arial" w:cs="Arial"/>
          <w:sz w:val="22"/>
          <w:szCs w:val="22"/>
        </w:rPr>
      </w:pPr>
    </w:p>
    <w:p w:rsidR="00383D47" w:rsidRPr="00CD66B1" w:rsidRDefault="001B1AF2" w:rsidP="002F76F9">
      <w:pPr>
        <w:jc w:val="both"/>
        <w:rPr>
          <w:rFonts w:ascii="Arial" w:hAnsi="Arial" w:cs="Arial"/>
          <w:sz w:val="22"/>
          <w:szCs w:val="22"/>
        </w:rPr>
      </w:pPr>
      <w:r>
        <w:rPr>
          <w:rFonts w:ascii="Arial" w:hAnsi="Arial" w:cs="Arial"/>
          <w:sz w:val="22"/>
          <w:szCs w:val="22"/>
        </w:rPr>
        <w:t xml:space="preserve">The </w:t>
      </w:r>
      <w:r w:rsidR="006B1A07" w:rsidRPr="001B1AF2">
        <w:rPr>
          <w:rFonts w:ascii="Arial" w:hAnsi="Arial" w:cs="Arial"/>
          <w:i/>
          <w:sz w:val="22"/>
          <w:szCs w:val="22"/>
        </w:rPr>
        <w:t>City of Yakima</w:t>
      </w:r>
      <w:r w:rsidR="00383D47" w:rsidRPr="00CD66B1">
        <w:rPr>
          <w:rFonts w:ascii="Arial" w:hAnsi="Arial" w:cs="Arial"/>
          <w:sz w:val="22"/>
          <w:szCs w:val="22"/>
        </w:rPr>
        <w:t xml:space="preserve"> will meet the maximum feasible portion of its overall goal by using RN means of facilitating DBE participation. </w:t>
      </w:r>
    </w:p>
    <w:p w:rsidR="00383D47" w:rsidRPr="00CD66B1" w:rsidRDefault="00383D47" w:rsidP="00C64C98">
      <w:pPr>
        <w:jc w:val="both"/>
        <w:rPr>
          <w:rFonts w:ascii="Arial" w:hAnsi="Arial" w:cs="Arial"/>
          <w:sz w:val="22"/>
          <w:szCs w:val="22"/>
        </w:rPr>
      </w:pPr>
    </w:p>
    <w:p w:rsidR="008445FC" w:rsidRPr="005E3B20" w:rsidRDefault="00520783" w:rsidP="008445FC">
      <w:pPr>
        <w:jc w:val="both"/>
        <w:rPr>
          <w:rFonts w:ascii="Arial" w:hAnsi="Arial" w:cs="Arial"/>
          <w:sz w:val="22"/>
          <w:szCs w:val="22"/>
        </w:rPr>
      </w:pPr>
      <w:r>
        <w:rPr>
          <w:rFonts w:ascii="Arial" w:hAnsi="Arial" w:cs="Arial"/>
          <w:bCs/>
          <w:i/>
          <w:iCs/>
          <w:sz w:val="22"/>
          <w:szCs w:val="22"/>
        </w:rPr>
        <w:t>[</w:t>
      </w:r>
      <w:r w:rsidR="008445FC" w:rsidRPr="005E3B20">
        <w:rPr>
          <w:rFonts w:ascii="Arial" w:hAnsi="Arial" w:cs="Arial"/>
          <w:bCs/>
          <w:i/>
          <w:iCs/>
          <w:sz w:val="22"/>
          <w:szCs w:val="22"/>
        </w:rPr>
        <w:t>Examples</w:t>
      </w:r>
      <w:r w:rsidR="008445FC" w:rsidRPr="005E3B20">
        <w:rPr>
          <w:rFonts w:ascii="Arial" w:hAnsi="Arial" w:cs="Arial"/>
          <w:sz w:val="22"/>
          <w:szCs w:val="22"/>
        </w:rPr>
        <w:t>]</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 xml:space="preserve">Arranging solicitations, times for the presentation of bids, quantities, specifications, and delivery schedules in ways that facilitates DBE, and other small businesses, participation; </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Providing assistance in overcoming limitations such as inability to obtain bonding or financing;</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Providing technical assistance and other services;</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Carrying out information and communications programs on contracting procedures and specific contract opportunities;</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Implementing a supportive services program to develop and improve immediate and long-term business management, record keeping, and financial and accounting capability for DBE’s and other small businesses;</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Providing services to help DBE’s and other small businesses improve long-term development, increase opportunities to participate in a variety of kinds of work, handle increasingly significant projects, and achieve eventual self-sufficiency;</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Establishing a program to assist new, start-up firms, particularly in fields in which DBE participation has historically been low;</w:t>
      </w:r>
    </w:p>
    <w:p w:rsidR="008445FC" w:rsidRPr="00CD66B1" w:rsidRDefault="008445FC" w:rsidP="008445FC">
      <w:pPr>
        <w:numPr>
          <w:ilvl w:val="0"/>
          <w:numId w:val="11"/>
        </w:numPr>
        <w:jc w:val="both"/>
        <w:rPr>
          <w:rFonts w:ascii="Arial" w:hAnsi="Arial" w:cs="Arial"/>
          <w:i/>
          <w:sz w:val="22"/>
          <w:szCs w:val="22"/>
        </w:rPr>
      </w:pPr>
      <w:r w:rsidRPr="00CD66B1">
        <w:rPr>
          <w:rFonts w:ascii="Arial" w:hAnsi="Arial" w:cs="Arial"/>
          <w:i/>
          <w:sz w:val="22"/>
          <w:szCs w:val="22"/>
        </w:rPr>
        <w:t xml:space="preserve">Ensuring distribution of DBE directory, through print and electronic means, to the widest feasible universe of potential prime contractors; </w:t>
      </w:r>
    </w:p>
    <w:p w:rsidR="008445FC" w:rsidRPr="007C02D6" w:rsidRDefault="008445FC" w:rsidP="008445FC">
      <w:pPr>
        <w:numPr>
          <w:ilvl w:val="0"/>
          <w:numId w:val="11"/>
        </w:numPr>
        <w:jc w:val="both"/>
        <w:rPr>
          <w:rFonts w:ascii="Arial" w:hAnsi="Arial" w:cs="Arial"/>
          <w:i/>
          <w:sz w:val="22"/>
          <w:szCs w:val="22"/>
        </w:rPr>
      </w:pPr>
      <w:r w:rsidRPr="007C02D6">
        <w:rPr>
          <w:rFonts w:ascii="Arial" w:hAnsi="Arial" w:cs="Arial"/>
          <w:i/>
          <w:sz w:val="22"/>
          <w:szCs w:val="22"/>
        </w:rPr>
        <w:t>Assist DBE’s and other small businesses, to develop their capability to utilize emerging technology and conduct business through electronic media; and</w:t>
      </w:r>
    </w:p>
    <w:p w:rsidR="00383D47" w:rsidRPr="007C02D6" w:rsidRDefault="008445FC" w:rsidP="008445FC">
      <w:pPr>
        <w:numPr>
          <w:ilvl w:val="0"/>
          <w:numId w:val="11"/>
        </w:numPr>
        <w:jc w:val="both"/>
        <w:rPr>
          <w:rFonts w:ascii="Arial" w:hAnsi="Arial" w:cs="Arial"/>
          <w:i/>
          <w:sz w:val="22"/>
          <w:szCs w:val="22"/>
        </w:rPr>
      </w:pPr>
      <w:r w:rsidRPr="007C02D6">
        <w:rPr>
          <w:rFonts w:ascii="Arial" w:hAnsi="Arial" w:cs="Arial"/>
          <w:i/>
          <w:sz w:val="22"/>
          <w:szCs w:val="22"/>
        </w:rPr>
        <w:t xml:space="preserve">(Include other </w:t>
      </w:r>
      <w:r w:rsidRPr="007C02D6">
        <w:rPr>
          <w:rFonts w:ascii="Arial" w:hAnsi="Arial" w:cs="Arial"/>
          <w:i/>
          <w:iCs/>
          <w:sz w:val="22"/>
          <w:szCs w:val="22"/>
        </w:rPr>
        <w:t>race neutral measures</w:t>
      </w:r>
      <w:r w:rsidRPr="007C02D6">
        <w:rPr>
          <w:rFonts w:ascii="Arial" w:hAnsi="Arial" w:cs="Arial"/>
          <w:i/>
          <w:sz w:val="22"/>
          <w:szCs w:val="22"/>
        </w:rPr>
        <w:t xml:space="preserve"> as appropriate)</w:t>
      </w:r>
    </w:p>
    <w:p w:rsidR="00383D47" w:rsidRPr="007C02D6" w:rsidRDefault="00383D47" w:rsidP="00C64C98">
      <w:pPr>
        <w:jc w:val="both"/>
        <w:rPr>
          <w:rFonts w:ascii="Arial" w:hAnsi="Arial" w:cs="Arial"/>
          <w:sz w:val="22"/>
          <w:szCs w:val="22"/>
        </w:rPr>
      </w:pPr>
    </w:p>
    <w:p w:rsidR="00383D47" w:rsidRPr="007C02D6" w:rsidRDefault="00383D47" w:rsidP="00C64C98">
      <w:pPr>
        <w:jc w:val="both"/>
        <w:rPr>
          <w:rFonts w:ascii="Arial" w:hAnsi="Arial" w:cs="Arial"/>
          <w:sz w:val="22"/>
          <w:szCs w:val="22"/>
        </w:rPr>
      </w:pPr>
      <w:r w:rsidRPr="007C02D6">
        <w:rPr>
          <w:rFonts w:ascii="Arial" w:hAnsi="Arial" w:cs="Arial"/>
          <w:sz w:val="22"/>
          <w:szCs w:val="22"/>
        </w:rPr>
        <w:t xml:space="preserve">The recipient estimates that in meeting its overall goal </w:t>
      </w:r>
      <w:r w:rsidR="003D1D52">
        <w:rPr>
          <w:rFonts w:ascii="Arial" w:hAnsi="Arial" w:cs="Arial"/>
          <w:b/>
          <w:sz w:val="22"/>
          <w:szCs w:val="22"/>
        </w:rPr>
        <w:t>3.15</w:t>
      </w:r>
      <w:r w:rsidRPr="007C02D6">
        <w:rPr>
          <w:rFonts w:ascii="Arial" w:hAnsi="Arial" w:cs="Arial"/>
          <w:b/>
          <w:sz w:val="22"/>
          <w:szCs w:val="22"/>
        </w:rPr>
        <w:t>%,</w:t>
      </w:r>
      <w:r w:rsidRPr="007C02D6">
        <w:rPr>
          <w:rFonts w:ascii="Arial" w:hAnsi="Arial" w:cs="Arial"/>
          <w:sz w:val="22"/>
          <w:szCs w:val="22"/>
        </w:rPr>
        <w:t xml:space="preserve"> it will obtain </w:t>
      </w:r>
      <w:r w:rsidR="003D1D52">
        <w:rPr>
          <w:rFonts w:ascii="Arial" w:hAnsi="Arial" w:cs="Arial"/>
          <w:b/>
          <w:sz w:val="22"/>
          <w:szCs w:val="22"/>
        </w:rPr>
        <w:t>3.15</w:t>
      </w:r>
      <w:r w:rsidRPr="007C02D6">
        <w:rPr>
          <w:rFonts w:ascii="Arial" w:hAnsi="Arial" w:cs="Arial"/>
          <w:b/>
          <w:sz w:val="22"/>
          <w:szCs w:val="22"/>
        </w:rPr>
        <w:t>%</w:t>
      </w:r>
      <w:r w:rsidRPr="007C02D6">
        <w:rPr>
          <w:rFonts w:ascii="Arial" w:hAnsi="Arial" w:cs="Arial"/>
          <w:sz w:val="22"/>
          <w:szCs w:val="22"/>
        </w:rPr>
        <w:t xml:space="preserve"> from RN participation and </w:t>
      </w:r>
      <w:r w:rsidR="00DF4B16" w:rsidRPr="007C02D6">
        <w:rPr>
          <w:rFonts w:ascii="Arial" w:hAnsi="Arial" w:cs="Arial"/>
          <w:b/>
          <w:sz w:val="22"/>
          <w:szCs w:val="22"/>
        </w:rPr>
        <w:t>0</w:t>
      </w:r>
      <w:r w:rsidRPr="007C02D6">
        <w:rPr>
          <w:rFonts w:ascii="Arial" w:hAnsi="Arial" w:cs="Arial"/>
          <w:b/>
          <w:sz w:val="22"/>
          <w:szCs w:val="22"/>
        </w:rPr>
        <w:t>%</w:t>
      </w:r>
      <w:r w:rsidRPr="007C02D6">
        <w:rPr>
          <w:rFonts w:ascii="Arial" w:hAnsi="Arial" w:cs="Arial"/>
          <w:sz w:val="22"/>
          <w:szCs w:val="22"/>
        </w:rPr>
        <w:t xml:space="preserve"> through RC measures.</w:t>
      </w:r>
    </w:p>
    <w:p w:rsidR="00383D47" w:rsidRPr="007C02D6" w:rsidRDefault="00383D47" w:rsidP="00C64C98">
      <w:pPr>
        <w:jc w:val="both"/>
        <w:rPr>
          <w:rFonts w:ascii="Arial" w:hAnsi="Arial" w:cs="Arial"/>
          <w:b/>
          <w:bCs/>
          <w:i/>
          <w:iCs/>
          <w:sz w:val="22"/>
          <w:szCs w:val="22"/>
        </w:rPr>
      </w:pPr>
    </w:p>
    <w:p w:rsidR="00383D47" w:rsidRPr="007C02D6" w:rsidRDefault="00383D47" w:rsidP="00C64C98">
      <w:pPr>
        <w:jc w:val="both"/>
        <w:rPr>
          <w:rFonts w:ascii="Arial" w:hAnsi="Arial" w:cs="Arial"/>
          <w:b/>
          <w:bCs/>
          <w:sz w:val="22"/>
          <w:szCs w:val="22"/>
        </w:rPr>
      </w:pPr>
    </w:p>
    <w:p w:rsidR="00383D47" w:rsidRPr="007C02D6" w:rsidRDefault="00383D47" w:rsidP="00C64C98">
      <w:pPr>
        <w:jc w:val="both"/>
        <w:rPr>
          <w:rFonts w:ascii="Arial" w:hAnsi="Arial" w:cs="Arial"/>
          <w:bCs/>
          <w:sz w:val="22"/>
          <w:szCs w:val="22"/>
        </w:rPr>
      </w:pPr>
      <w:r w:rsidRPr="007C02D6">
        <w:rPr>
          <w:rFonts w:ascii="Arial" w:hAnsi="Arial" w:cs="Arial"/>
          <w:bCs/>
          <w:sz w:val="22"/>
          <w:szCs w:val="22"/>
        </w:rPr>
        <w:t xml:space="preserve">This breakout is based on:  </w:t>
      </w:r>
    </w:p>
    <w:p w:rsidR="00383D47" w:rsidRPr="007C02D6" w:rsidRDefault="00383D47" w:rsidP="00C64C98">
      <w:pPr>
        <w:jc w:val="both"/>
        <w:rPr>
          <w:rFonts w:ascii="Arial" w:hAnsi="Arial" w:cs="Arial"/>
          <w:bCs/>
          <w:i/>
          <w:sz w:val="22"/>
          <w:szCs w:val="22"/>
        </w:rPr>
      </w:pPr>
    </w:p>
    <w:p w:rsidR="00C64C98" w:rsidRPr="0098607D" w:rsidRDefault="008909A5" w:rsidP="00C64C98">
      <w:pPr>
        <w:jc w:val="both"/>
        <w:rPr>
          <w:rFonts w:ascii="Arial" w:hAnsi="Arial" w:cs="Arial"/>
          <w:bCs/>
          <w:i/>
          <w:sz w:val="22"/>
          <w:szCs w:val="22"/>
        </w:rPr>
      </w:pPr>
      <w:r w:rsidRPr="007C02D6">
        <w:rPr>
          <w:rFonts w:ascii="Arial" w:hAnsi="Arial" w:cs="Arial"/>
          <w:bCs/>
          <w:i/>
          <w:sz w:val="22"/>
          <w:szCs w:val="22"/>
        </w:rPr>
        <w:t xml:space="preserve">The </w:t>
      </w:r>
      <w:r w:rsidR="006B1A07" w:rsidRPr="007C02D6">
        <w:rPr>
          <w:rFonts w:ascii="Arial" w:hAnsi="Arial" w:cs="Arial"/>
          <w:bCs/>
          <w:i/>
          <w:sz w:val="22"/>
          <w:szCs w:val="22"/>
        </w:rPr>
        <w:t>City of Yakima</w:t>
      </w:r>
      <w:r w:rsidR="00C64C98" w:rsidRPr="007C02D6">
        <w:rPr>
          <w:rFonts w:ascii="Arial" w:hAnsi="Arial" w:cs="Arial"/>
          <w:bCs/>
          <w:i/>
          <w:sz w:val="22"/>
          <w:szCs w:val="22"/>
        </w:rPr>
        <w:t xml:space="preserve"> does not have a history of DBE participation or over-achievement of goals to reference and expects to obtain its DBE participation through the use of DBE contract goals or a conscious effort to obtain DBE participation.  Therefore, we are applying the entire goal </w:t>
      </w:r>
      <w:r w:rsidR="00C64C98" w:rsidRPr="007C02D6">
        <w:rPr>
          <w:rFonts w:ascii="Arial" w:hAnsi="Arial" w:cs="Arial"/>
          <w:b/>
          <w:bCs/>
          <w:i/>
          <w:sz w:val="22"/>
          <w:szCs w:val="22"/>
        </w:rPr>
        <w:t xml:space="preserve">of </w:t>
      </w:r>
      <w:r w:rsidR="003D1D52">
        <w:rPr>
          <w:rFonts w:ascii="Arial" w:hAnsi="Arial" w:cs="Arial"/>
          <w:b/>
          <w:bCs/>
          <w:i/>
          <w:sz w:val="22"/>
          <w:szCs w:val="22"/>
        </w:rPr>
        <w:t>3.15</w:t>
      </w:r>
      <w:r w:rsidR="00B75C6F" w:rsidRPr="007C02D6">
        <w:rPr>
          <w:rFonts w:ascii="Arial" w:hAnsi="Arial" w:cs="Arial"/>
          <w:bCs/>
          <w:i/>
          <w:sz w:val="22"/>
          <w:szCs w:val="22"/>
        </w:rPr>
        <w:t xml:space="preserve"> </w:t>
      </w:r>
      <w:r w:rsidR="00B75C6F" w:rsidRPr="007C02D6">
        <w:rPr>
          <w:rFonts w:ascii="Arial" w:hAnsi="Arial" w:cs="Arial"/>
          <w:b/>
          <w:bCs/>
          <w:i/>
          <w:sz w:val="22"/>
          <w:szCs w:val="22"/>
        </w:rPr>
        <w:t>percent</w:t>
      </w:r>
      <w:r w:rsidR="00C64C98" w:rsidRPr="007C02D6">
        <w:rPr>
          <w:rFonts w:ascii="Arial" w:hAnsi="Arial" w:cs="Arial"/>
          <w:bCs/>
          <w:i/>
          <w:sz w:val="22"/>
          <w:szCs w:val="22"/>
        </w:rPr>
        <w:t xml:space="preserve"> to race-</w:t>
      </w:r>
      <w:r w:rsidR="004564E5" w:rsidRPr="007C02D6">
        <w:rPr>
          <w:rFonts w:ascii="Arial" w:hAnsi="Arial" w:cs="Arial"/>
          <w:bCs/>
          <w:i/>
          <w:sz w:val="22"/>
          <w:szCs w:val="22"/>
        </w:rPr>
        <w:t>neutral</w:t>
      </w:r>
      <w:r w:rsidR="00C64C98" w:rsidRPr="007C02D6">
        <w:rPr>
          <w:rFonts w:ascii="Arial" w:hAnsi="Arial" w:cs="Arial"/>
          <w:bCs/>
          <w:i/>
          <w:sz w:val="22"/>
          <w:szCs w:val="22"/>
        </w:rPr>
        <w:t xml:space="preserve"> participation.</w:t>
      </w:r>
      <w:r w:rsidR="00C64C98" w:rsidRPr="0098607D">
        <w:rPr>
          <w:rFonts w:ascii="Arial" w:hAnsi="Arial" w:cs="Arial"/>
          <w:bCs/>
          <w:i/>
          <w:sz w:val="22"/>
          <w:szCs w:val="22"/>
        </w:rPr>
        <w:t xml:space="preserve">  </w:t>
      </w:r>
    </w:p>
    <w:p w:rsidR="00C64C98" w:rsidRPr="0098607D" w:rsidRDefault="00C64C98" w:rsidP="00C64C98">
      <w:pPr>
        <w:jc w:val="both"/>
        <w:rPr>
          <w:rFonts w:ascii="Arial" w:hAnsi="Arial" w:cs="Arial"/>
          <w:sz w:val="22"/>
          <w:szCs w:val="22"/>
        </w:rPr>
      </w:pPr>
    </w:p>
    <w:p w:rsidR="00383D47" w:rsidRPr="00CD66B1" w:rsidRDefault="008909A5" w:rsidP="00C64C98">
      <w:pPr>
        <w:jc w:val="both"/>
        <w:rPr>
          <w:rFonts w:ascii="Arial" w:hAnsi="Arial" w:cs="Arial"/>
          <w:sz w:val="22"/>
          <w:szCs w:val="22"/>
        </w:rPr>
      </w:pPr>
      <w:r w:rsidRPr="0098607D">
        <w:rPr>
          <w:rFonts w:ascii="Arial" w:hAnsi="Arial" w:cs="Arial"/>
          <w:sz w:val="22"/>
          <w:szCs w:val="22"/>
        </w:rPr>
        <w:t xml:space="preserve">The </w:t>
      </w:r>
      <w:r w:rsidR="006B1A07" w:rsidRPr="001B1AF2">
        <w:rPr>
          <w:rFonts w:ascii="Arial" w:hAnsi="Arial" w:cs="Arial"/>
          <w:i/>
          <w:sz w:val="22"/>
          <w:szCs w:val="22"/>
        </w:rPr>
        <w:t>City of Yakima</w:t>
      </w:r>
      <w:r w:rsidR="00383D47" w:rsidRPr="00CD66B1">
        <w:rPr>
          <w:rFonts w:ascii="Arial" w:hAnsi="Arial" w:cs="Arial"/>
          <w:sz w:val="22"/>
          <w:szCs w:val="22"/>
        </w:rPr>
        <w:t xml:space="preserve"> will adjust the estimated breakout of RN and RC DBE participation as needed to reflect actual DBE participation (see Section 26.51(f)) and track and report RN and RC participation separately.  For reporting purposes, RN DBE participation includes, but is not necessarily limited to, the following:  DBE participation through a prime contract obtained through customary competitive procurement procedures; DBE participation through a subcontract on a prime contract that does not carry a DBE goal, DBE participation on a prime contract exceeding a contract goal and DBE participation through a subcontract from a prime contractor that did not consider a firm’s DBE status in making the award.</w:t>
      </w:r>
    </w:p>
    <w:p w:rsidR="00383D47" w:rsidRPr="00CD66B1" w:rsidRDefault="00383D47" w:rsidP="00383D47">
      <w:pPr>
        <w:rPr>
          <w:rFonts w:ascii="Arial" w:hAnsi="Arial" w:cs="Arial"/>
          <w:sz w:val="22"/>
          <w:szCs w:val="22"/>
        </w:rPr>
      </w:pPr>
    </w:p>
    <w:p w:rsidR="00A42529" w:rsidRPr="00CD66B1" w:rsidRDefault="00A42529" w:rsidP="00383D47">
      <w:pPr>
        <w:rPr>
          <w:rFonts w:ascii="Arial" w:hAnsi="Arial" w:cs="Arial"/>
          <w:sz w:val="22"/>
          <w:szCs w:val="22"/>
        </w:rPr>
      </w:pPr>
    </w:p>
    <w:p w:rsidR="00C975FF" w:rsidRDefault="00C975FF">
      <w:pPr>
        <w:rPr>
          <w:rFonts w:ascii="Arial" w:hAnsi="Arial" w:cs="Arial"/>
          <w:b/>
          <w:caps/>
          <w:sz w:val="22"/>
          <w:szCs w:val="22"/>
        </w:rPr>
      </w:pPr>
      <w:r>
        <w:rPr>
          <w:rFonts w:cs="Arial"/>
          <w:caps/>
          <w:sz w:val="22"/>
          <w:szCs w:val="22"/>
        </w:rPr>
        <w:br w:type="page"/>
      </w:r>
    </w:p>
    <w:p w:rsidR="00383D47" w:rsidRPr="00431CEA" w:rsidRDefault="00383D47" w:rsidP="00383D47">
      <w:pPr>
        <w:pStyle w:val="Heading1"/>
        <w:rPr>
          <w:rFonts w:cs="Arial"/>
          <w:caps/>
          <w:sz w:val="22"/>
          <w:szCs w:val="22"/>
          <w:u w:val="none"/>
        </w:rPr>
      </w:pPr>
      <w:r w:rsidRPr="00431CEA">
        <w:rPr>
          <w:rFonts w:cs="Arial"/>
          <w:caps/>
          <w:sz w:val="22"/>
          <w:szCs w:val="22"/>
          <w:u w:val="none"/>
        </w:rPr>
        <w:t>Public Participation</w:t>
      </w:r>
    </w:p>
    <w:p w:rsidR="00383D47" w:rsidRPr="00CD66B1" w:rsidRDefault="00383D47" w:rsidP="00383D47">
      <w:pPr>
        <w:rPr>
          <w:rFonts w:ascii="Arial" w:hAnsi="Arial" w:cs="Arial"/>
          <w:sz w:val="22"/>
          <w:szCs w:val="22"/>
        </w:rPr>
      </w:pPr>
    </w:p>
    <w:p w:rsidR="0007294D" w:rsidRPr="00CD66B1" w:rsidRDefault="0007294D" w:rsidP="0007294D">
      <w:pPr>
        <w:rPr>
          <w:rFonts w:ascii="Arial" w:hAnsi="Arial" w:cs="Arial"/>
          <w:sz w:val="22"/>
          <w:szCs w:val="22"/>
        </w:rPr>
      </w:pPr>
      <w:r w:rsidRPr="00CD66B1">
        <w:rPr>
          <w:rFonts w:ascii="Arial" w:hAnsi="Arial" w:cs="Arial"/>
          <w:b/>
          <w:bCs/>
          <w:sz w:val="22"/>
          <w:szCs w:val="22"/>
          <w:u w:val="single"/>
        </w:rPr>
        <w:t>C</w:t>
      </w:r>
      <w:r w:rsidR="00383D47" w:rsidRPr="00CD66B1">
        <w:rPr>
          <w:rFonts w:ascii="Arial" w:hAnsi="Arial" w:cs="Arial"/>
          <w:b/>
          <w:bCs/>
          <w:sz w:val="22"/>
          <w:szCs w:val="22"/>
          <w:u w:val="single"/>
        </w:rPr>
        <w:t>onsultation</w:t>
      </w:r>
      <w:r w:rsidR="00383D47" w:rsidRPr="00CD66B1">
        <w:rPr>
          <w:rFonts w:ascii="Arial" w:hAnsi="Arial" w:cs="Arial"/>
          <w:sz w:val="22"/>
          <w:szCs w:val="22"/>
          <w:u w:val="single"/>
        </w:rPr>
        <w:t>:</w:t>
      </w:r>
      <w:r w:rsidR="00383D47" w:rsidRPr="00CD66B1">
        <w:rPr>
          <w:rFonts w:ascii="Arial" w:hAnsi="Arial" w:cs="Arial"/>
          <w:sz w:val="22"/>
          <w:szCs w:val="22"/>
        </w:rPr>
        <w:t xml:space="preserve"> Section 26.45(g</w:t>
      </w:r>
      <w:proofErr w:type="gramStart"/>
      <w:r w:rsidR="00383D47" w:rsidRPr="00CD66B1">
        <w:rPr>
          <w:rFonts w:ascii="Arial" w:hAnsi="Arial" w:cs="Arial"/>
          <w:sz w:val="22"/>
          <w:szCs w:val="22"/>
        </w:rPr>
        <w:t>)(</w:t>
      </w:r>
      <w:proofErr w:type="gramEnd"/>
      <w:r w:rsidR="00383D47" w:rsidRPr="00CD66B1">
        <w:rPr>
          <w:rFonts w:ascii="Arial" w:hAnsi="Arial" w:cs="Arial"/>
          <w:sz w:val="22"/>
          <w:szCs w:val="22"/>
        </w:rPr>
        <w:t xml:space="preserve">1). </w:t>
      </w:r>
    </w:p>
    <w:p w:rsidR="00EF2D16" w:rsidRPr="00CD66B1" w:rsidRDefault="00EF2D16" w:rsidP="0007294D">
      <w:pPr>
        <w:rPr>
          <w:rFonts w:ascii="Arial" w:hAnsi="Arial" w:cs="Arial"/>
          <w:i/>
          <w:iCs/>
          <w:sz w:val="22"/>
          <w:szCs w:val="22"/>
        </w:rPr>
      </w:pPr>
    </w:p>
    <w:p w:rsidR="00C64C98" w:rsidRPr="00283472" w:rsidRDefault="008909A5" w:rsidP="00C64C98">
      <w:pPr>
        <w:rPr>
          <w:rFonts w:ascii="Arial" w:hAnsi="Arial" w:cs="Arial"/>
          <w:bCs/>
          <w:i/>
          <w:sz w:val="22"/>
          <w:szCs w:val="22"/>
        </w:rPr>
      </w:pPr>
      <w:r>
        <w:rPr>
          <w:rFonts w:ascii="Arial" w:hAnsi="Arial" w:cs="Arial"/>
          <w:bCs/>
          <w:i/>
          <w:sz w:val="22"/>
          <w:szCs w:val="22"/>
        </w:rPr>
        <w:t xml:space="preserve">The </w:t>
      </w:r>
      <w:r w:rsidR="006B1A07">
        <w:rPr>
          <w:rFonts w:ascii="Arial" w:hAnsi="Arial" w:cs="Arial"/>
          <w:bCs/>
          <w:i/>
          <w:sz w:val="22"/>
          <w:szCs w:val="22"/>
        </w:rPr>
        <w:t>City of Yakima</w:t>
      </w:r>
      <w:r w:rsidR="00C64C98" w:rsidRPr="00283472">
        <w:rPr>
          <w:rFonts w:ascii="Arial" w:hAnsi="Arial" w:cs="Arial"/>
          <w:bCs/>
          <w:i/>
          <w:sz w:val="22"/>
          <w:szCs w:val="22"/>
        </w:rPr>
        <w:t xml:space="preserve"> submits its overall DBE </w:t>
      </w:r>
      <w:r w:rsidR="004564E5">
        <w:rPr>
          <w:rFonts w:ascii="Arial" w:hAnsi="Arial" w:cs="Arial"/>
          <w:bCs/>
          <w:i/>
          <w:sz w:val="22"/>
          <w:szCs w:val="22"/>
        </w:rPr>
        <w:t>three</w:t>
      </w:r>
      <w:r w:rsidR="00B75C6F">
        <w:rPr>
          <w:rFonts w:ascii="Arial" w:hAnsi="Arial" w:cs="Arial"/>
          <w:bCs/>
          <w:i/>
          <w:sz w:val="22"/>
          <w:szCs w:val="22"/>
        </w:rPr>
        <w:t>-</w:t>
      </w:r>
      <w:r w:rsidR="00C64C98" w:rsidRPr="00283472">
        <w:rPr>
          <w:rFonts w:ascii="Arial" w:hAnsi="Arial" w:cs="Arial"/>
          <w:bCs/>
          <w:i/>
          <w:sz w:val="22"/>
          <w:szCs w:val="22"/>
        </w:rPr>
        <w:t>year goal to DOT on August 1 as required by the set schedule.</w:t>
      </w:r>
    </w:p>
    <w:p w:rsidR="001E057D" w:rsidRPr="00CD66B1" w:rsidRDefault="001E057D" w:rsidP="0007294D">
      <w:pPr>
        <w:rPr>
          <w:rFonts w:ascii="Arial" w:hAnsi="Arial" w:cs="Arial"/>
          <w:i/>
          <w:iCs/>
          <w:sz w:val="22"/>
          <w:szCs w:val="22"/>
        </w:rPr>
      </w:pPr>
    </w:p>
    <w:p w:rsidR="00F53F87" w:rsidRPr="00CD66B1" w:rsidRDefault="001E057D" w:rsidP="00C64C98">
      <w:pPr>
        <w:jc w:val="both"/>
        <w:rPr>
          <w:rFonts w:ascii="Arial" w:hAnsi="Arial" w:cs="Arial"/>
          <w:i/>
          <w:iCs/>
          <w:sz w:val="22"/>
          <w:szCs w:val="22"/>
        </w:rPr>
      </w:pPr>
      <w:r w:rsidRPr="00CD66B1">
        <w:rPr>
          <w:rFonts w:ascii="Arial" w:hAnsi="Arial" w:cs="Arial"/>
          <w:sz w:val="22"/>
          <w:szCs w:val="22"/>
        </w:rPr>
        <w:t xml:space="preserve">In establishing the overall goal, </w:t>
      </w:r>
      <w:r w:rsidR="009D241D" w:rsidRPr="009D241D">
        <w:rPr>
          <w:rFonts w:ascii="Arial" w:hAnsi="Arial" w:cs="Arial"/>
          <w:sz w:val="22"/>
          <w:szCs w:val="22"/>
        </w:rPr>
        <w:t>t</w:t>
      </w:r>
      <w:r w:rsidR="008909A5" w:rsidRPr="009D241D">
        <w:rPr>
          <w:rFonts w:ascii="Arial" w:hAnsi="Arial" w:cs="Arial"/>
          <w:sz w:val="22"/>
          <w:szCs w:val="22"/>
        </w:rPr>
        <w:t>he</w:t>
      </w:r>
      <w:r w:rsidR="008909A5">
        <w:rPr>
          <w:rFonts w:ascii="Arial" w:hAnsi="Arial" w:cs="Arial"/>
          <w:i/>
          <w:sz w:val="22"/>
          <w:szCs w:val="22"/>
        </w:rPr>
        <w:t xml:space="preserve"> </w:t>
      </w:r>
      <w:r w:rsidR="006B1A07">
        <w:rPr>
          <w:rFonts w:ascii="Arial" w:hAnsi="Arial" w:cs="Arial"/>
          <w:i/>
          <w:sz w:val="22"/>
          <w:szCs w:val="22"/>
        </w:rPr>
        <w:t>City of Yakima</w:t>
      </w:r>
      <w:r w:rsidR="00F53F87">
        <w:rPr>
          <w:rFonts w:ascii="Arial" w:hAnsi="Arial" w:cs="Arial"/>
          <w:sz w:val="22"/>
          <w:szCs w:val="22"/>
        </w:rPr>
        <w:t xml:space="preserve"> </w:t>
      </w:r>
      <w:r w:rsidRPr="00CD66B1">
        <w:rPr>
          <w:rFonts w:ascii="Arial" w:hAnsi="Arial"/>
          <w:sz w:val="22"/>
          <w:szCs w:val="22"/>
        </w:rPr>
        <w:t>provide</w:t>
      </w:r>
      <w:r w:rsidR="00F53F87">
        <w:rPr>
          <w:rFonts w:ascii="Arial" w:hAnsi="Arial"/>
          <w:sz w:val="22"/>
          <w:szCs w:val="22"/>
        </w:rPr>
        <w:t>d</w:t>
      </w:r>
      <w:r w:rsidRPr="00CD66B1">
        <w:rPr>
          <w:rFonts w:ascii="Arial" w:hAnsi="Arial"/>
          <w:sz w:val="22"/>
          <w:szCs w:val="22"/>
        </w:rPr>
        <w:t xml:space="preserve"> for consultation</w:t>
      </w:r>
      <w:r w:rsidR="00F53F87">
        <w:rPr>
          <w:rFonts w:ascii="Arial" w:hAnsi="Arial"/>
          <w:sz w:val="22"/>
          <w:szCs w:val="22"/>
        </w:rPr>
        <w:t xml:space="preserve"> and publication.  This included</w:t>
      </w:r>
      <w:r w:rsidRPr="00CD66B1">
        <w:rPr>
          <w:rFonts w:ascii="Arial" w:hAnsi="Arial"/>
          <w:sz w:val="22"/>
          <w:szCs w:val="22"/>
        </w:rPr>
        <w:t xml:space="preserve"> consultation with minority, women’s and general contractor groups, community organizations, and other officials or organizations which could be expected to have information concerning the availability of disadvantaged and non-disadvantaged businesses, the effects of discrimination on opportunities for DBEs, and </w:t>
      </w:r>
      <w:r w:rsidR="009D241D" w:rsidRPr="009D241D">
        <w:rPr>
          <w:rFonts w:ascii="Arial" w:hAnsi="Arial"/>
          <w:sz w:val="22"/>
          <w:szCs w:val="22"/>
        </w:rPr>
        <w:t>t</w:t>
      </w:r>
      <w:r w:rsidR="008909A5" w:rsidRPr="009D241D">
        <w:rPr>
          <w:rFonts w:ascii="Arial" w:hAnsi="Arial"/>
          <w:sz w:val="22"/>
          <w:szCs w:val="22"/>
        </w:rPr>
        <w:t xml:space="preserve">he </w:t>
      </w:r>
      <w:r w:rsidR="006B1A07">
        <w:rPr>
          <w:rFonts w:ascii="Arial" w:hAnsi="Arial"/>
          <w:i/>
          <w:sz w:val="22"/>
          <w:szCs w:val="22"/>
        </w:rPr>
        <w:t>City of Yakima</w:t>
      </w:r>
      <w:r w:rsidR="00C64C98" w:rsidRPr="00C64C98">
        <w:rPr>
          <w:rFonts w:ascii="Arial" w:hAnsi="Arial"/>
          <w:i/>
          <w:sz w:val="22"/>
          <w:szCs w:val="22"/>
        </w:rPr>
        <w:t>’s</w:t>
      </w:r>
      <w:r w:rsidRPr="00CD66B1">
        <w:rPr>
          <w:rFonts w:ascii="Arial" w:hAnsi="Arial"/>
          <w:sz w:val="22"/>
          <w:szCs w:val="22"/>
        </w:rPr>
        <w:t xml:space="preserve"> efforts to establish a level playing field for the participation of DBEs</w:t>
      </w:r>
      <w:r w:rsidR="008B7A72">
        <w:rPr>
          <w:rFonts w:ascii="Arial" w:hAnsi="Arial" w:cs="Arial"/>
          <w:sz w:val="22"/>
          <w:szCs w:val="22"/>
        </w:rPr>
        <w:t xml:space="preserve">. </w:t>
      </w:r>
      <w:r w:rsidR="00F53F87">
        <w:rPr>
          <w:rFonts w:ascii="Arial" w:hAnsi="Arial" w:cs="Arial"/>
          <w:sz w:val="22"/>
          <w:szCs w:val="22"/>
        </w:rPr>
        <w:t xml:space="preserve">The consultation </w:t>
      </w:r>
      <w:r w:rsidRPr="00CD66B1">
        <w:rPr>
          <w:rFonts w:ascii="Arial" w:hAnsi="Arial" w:cs="Arial"/>
          <w:sz w:val="22"/>
          <w:szCs w:val="22"/>
        </w:rPr>
        <w:t>include</w:t>
      </w:r>
      <w:r w:rsidR="00F53F87">
        <w:rPr>
          <w:rFonts w:ascii="Arial" w:hAnsi="Arial" w:cs="Arial"/>
          <w:sz w:val="22"/>
          <w:szCs w:val="22"/>
        </w:rPr>
        <w:t>d</w:t>
      </w:r>
      <w:r w:rsidRPr="00CD66B1">
        <w:rPr>
          <w:rFonts w:ascii="Arial" w:hAnsi="Arial" w:cs="Arial"/>
          <w:sz w:val="22"/>
          <w:szCs w:val="22"/>
        </w:rPr>
        <w:t xml:space="preserve"> a scheduled, direct, interactive exchange teleconferenc</w:t>
      </w:r>
      <w:r w:rsidR="00F53F87">
        <w:rPr>
          <w:rFonts w:ascii="Arial" w:hAnsi="Arial" w:cs="Arial"/>
          <w:sz w:val="22"/>
          <w:szCs w:val="22"/>
        </w:rPr>
        <w:t xml:space="preserve">e with </w:t>
      </w:r>
      <w:r w:rsidRPr="00CD66B1">
        <w:rPr>
          <w:rFonts w:ascii="Arial" w:hAnsi="Arial" w:cs="Arial"/>
          <w:sz w:val="22"/>
          <w:szCs w:val="22"/>
        </w:rPr>
        <w:t xml:space="preserve">as many interested stakeholders as possible focused on obtaining information relevant to the </w:t>
      </w:r>
      <w:r w:rsidR="006B1A07">
        <w:rPr>
          <w:rFonts w:ascii="Arial" w:hAnsi="Arial" w:cs="Arial"/>
          <w:i/>
          <w:sz w:val="22"/>
          <w:szCs w:val="22"/>
        </w:rPr>
        <w:t>City of Yakima</w:t>
      </w:r>
      <w:r w:rsidR="008B7A72">
        <w:rPr>
          <w:rFonts w:ascii="Arial" w:hAnsi="Arial" w:cs="Arial"/>
          <w:i/>
          <w:sz w:val="22"/>
          <w:szCs w:val="22"/>
        </w:rPr>
        <w:t>’s</w:t>
      </w:r>
      <w:r w:rsidRPr="00CD66B1">
        <w:rPr>
          <w:rFonts w:ascii="Arial" w:hAnsi="Arial" w:cs="Arial"/>
          <w:sz w:val="22"/>
          <w:szCs w:val="22"/>
        </w:rPr>
        <w:t xml:space="preserve"> go</w:t>
      </w:r>
      <w:r w:rsidR="00F53F87">
        <w:rPr>
          <w:rFonts w:ascii="Arial" w:hAnsi="Arial" w:cs="Arial"/>
          <w:sz w:val="22"/>
          <w:szCs w:val="22"/>
        </w:rPr>
        <w:t xml:space="preserve">al setting process, and it occurred before we were </w:t>
      </w:r>
      <w:r w:rsidRPr="00CD66B1">
        <w:rPr>
          <w:rFonts w:ascii="Arial" w:hAnsi="Arial" w:cs="Arial"/>
          <w:sz w:val="22"/>
          <w:szCs w:val="22"/>
        </w:rPr>
        <w:t>required to submit our goal methodology to the operating administration for review pursuant to paragraph (f) of this section.</w:t>
      </w:r>
      <w:r w:rsidR="008B7A72">
        <w:rPr>
          <w:rFonts w:ascii="Arial" w:hAnsi="Arial" w:cs="Arial"/>
          <w:sz w:val="22"/>
          <w:szCs w:val="22"/>
        </w:rPr>
        <w:t xml:space="preserve"> </w:t>
      </w:r>
      <w:r w:rsidR="00F53F87" w:rsidRPr="00CD66B1">
        <w:rPr>
          <w:rFonts w:ascii="Arial" w:hAnsi="Arial" w:cs="Arial"/>
          <w:sz w:val="22"/>
          <w:szCs w:val="22"/>
        </w:rPr>
        <w:t>Notwithstanding paragraph (f</w:t>
      </w:r>
      <w:proofErr w:type="gramStart"/>
      <w:r w:rsidR="00F53F87" w:rsidRPr="00CD66B1">
        <w:rPr>
          <w:rFonts w:ascii="Arial" w:hAnsi="Arial" w:cs="Arial"/>
          <w:sz w:val="22"/>
          <w:szCs w:val="22"/>
        </w:rPr>
        <w:t>)(</w:t>
      </w:r>
      <w:proofErr w:type="gramEnd"/>
      <w:r w:rsidR="00F53F87" w:rsidRPr="00CD66B1">
        <w:rPr>
          <w:rFonts w:ascii="Arial" w:hAnsi="Arial" w:cs="Arial"/>
          <w:sz w:val="22"/>
          <w:szCs w:val="22"/>
        </w:rPr>
        <w:t xml:space="preserve">4) of this section, we will not implement our proposed goal until we have complied with this requirement.    </w:t>
      </w:r>
    </w:p>
    <w:p w:rsidR="00383D47" w:rsidRPr="00CD66B1" w:rsidRDefault="00383D47" w:rsidP="00C64C98">
      <w:pPr>
        <w:jc w:val="both"/>
        <w:rPr>
          <w:rFonts w:ascii="Arial" w:hAnsi="Arial" w:cs="Arial"/>
          <w:bCs/>
          <w:i/>
          <w:sz w:val="22"/>
          <w:szCs w:val="22"/>
        </w:rPr>
      </w:pPr>
    </w:p>
    <w:p w:rsidR="00383D47" w:rsidRPr="002C072F" w:rsidRDefault="00383D47" w:rsidP="002C072F">
      <w:pPr>
        <w:jc w:val="both"/>
        <w:rPr>
          <w:rFonts w:ascii="Arial" w:hAnsi="Arial" w:cs="Arial"/>
          <w:bCs/>
          <w:sz w:val="22"/>
          <w:szCs w:val="22"/>
        </w:rPr>
      </w:pPr>
      <w:r w:rsidRPr="002C072F">
        <w:rPr>
          <w:rFonts w:ascii="Arial" w:hAnsi="Arial" w:cs="Arial"/>
          <w:bCs/>
          <w:sz w:val="22"/>
          <w:szCs w:val="22"/>
        </w:rPr>
        <w:t xml:space="preserve">The </w:t>
      </w:r>
      <w:r w:rsidR="006B1A07">
        <w:rPr>
          <w:rFonts w:ascii="Arial" w:hAnsi="Arial" w:cs="Arial"/>
          <w:bCs/>
          <w:i/>
          <w:sz w:val="22"/>
          <w:szCs w:val="22"/>
        </w:rPr>
        <w:t>City of Yakima</w:t>
      </w:r>
      <w:r w:rsidR="003D14D7" w:rsidRPr="002C072F">
        <w:rPr>
          <w:rFonts w:ascii="Arial" w:hAnsi="Arial" w:cs="Arial"/>
          <w:bCs/>
          <w:sz w:val="22"/>
          <w:szCs w:val="22"/>
        </w:rPr>
        <w:t xml:space="preserve"> </w:t>
      </w:r>
      <w:r w:rsidRPr="002C072F">
        <w:rPr>
          <w:rFonts w:ascii="Arial" w:hAnsi="Arial" w:cs="Arial"/>
          <w:bCs/>
          <w:sz w:val="22"/>
          <w:szCs w:val="22"/>
        </w:rPr>
        <w:t xml:space="preserve">submits its overall </w:t>
      </w:r>
      <w:r w:rsidR="0007294D" w:rsidRPr="002C072F">
        <w:rPr>
          <w:rFonts w:ascii="Arial" w:hAnsi="Arial" w:cs="Arial"/>
          <w:bCs/>
          <w:sz w:val="22"/>
          <w:szCs w:val="22"/>
        </w:rPr>
        <w:t xml:space="preserve">DBE </w:t>
      </w:r>
      <w:r w:rsidR="004564E5">
        <w:rPr>
          <w:rFonts w:ascii="Arial" w:hAnsi="Arial" w:cs="Arial"/>
          <w:bCs/>
          <w:sz w:val="22"/>
          <w:szCs w:val="22"/>
        </w:rPr>
        <w:t>three</w:t>
      </w:r>
      <w:r w:rsidRPr="002C072F">
        <w:rPr>
          <w:rFonts w:ascii="Arial" w:hAnsi="Arial" w:cs="Arial"/>
          <w:bCs/>
          <w:sz w:val="22"/>
          <w:szCs w:val="22"/>
        </w:rPr>
        <w:t>-year goal to DOT on August 1 as required</w:t>
      </w:r>
      <w:r w:rsidR="00F321A8" w:rsidRPr="002C072F">
        <w:rPr>
          <w:rFonts w:ascii="Arial" w:hAnsi="Arial" w:cs="Arial"/>
          <w:bCs/>
          <w:sz w:val="22"/>
          <w:szCs w:val="22"/>
        </w:rPr>
        <w:t xml:space="preserve"> by the set schedule</w:t>
      </w:r>
      <w:r w:rsidRPr="002C072F">
        <w:rPr>
          <w:rFonts w:ascii="Arial" w:hAnsi="Arial" w:cs="Arial"/>
          <w:bCs/>
          <w:sz w:val="22"/>
          <w:szCs w:val="22"/>
        </w:rPr>
        <w:t>.</w:t>
      </w:r>
    </w:p>
    <w:p w:rsidR="00383D47" w:rsidRPr="002C072F" w:rsidRDefault="00383D47" w:rsidP="002C072F">
      <w:pPr>
        <w:jc w:val="both"/>
        <w:rPr>
          <w:rFonts w:ascii="Arial" w:hAnsi="Arial" w:cs="Arial"/>
          <w:bCs/>
          <w:sz w:val="22"/>
          <w:szCs w:val="22"/>
        </w:rPr>
      </w:pPr>
    </w:p>
    <w:p w:rsidR="00383D47" w:rsidRPr="002C072F" w:rsidRDefault="0041443A" w:rsidP="002C072F">
      <w:pPr>
        <w:jc w:val="both"/>
        <w:rPr>
          <w:rFonts w:ascii="Arial" w:hAnsi="Arial" w:cs="Arial"/>
          <w:bCs/>
          <w:sz w:val="22"/>
          <w:szCs w:val="22"/>
        </w:rPr>
      </w:pPr>
      <w:r>
        <w:rPr>
          <w:rFonts w:ascii="Arial" w:hAnsi="Arial" w:cs="Arial"/>
          <w:bCs/>
          <w:sz w:val="22"/>
          <w:szCs w:val="22"/>
        </w:rPr>
        <w:t>T</w:t>
      </w:r>
      <w:r w:rsidR="008909A5" w:rsidRPr="009D241D">
        <w:rPr>
          <w:rFonts w:ascii="Arial" w:hAnsi="Arial" w:cs="Arial"/>
          <w:bCs/>
          <w:sz w:val="22"/>
          <w:szCs w:val="22"/>
        </w:rPr>
        <w:t xml:space="preserve">he </w:t>
      </w:r>
      <w:r w:rsidR="006B1A07">
        <w:rPr>
          <w:rFonts w:ascii="Arial" w:hAnsi="Arial" w:cs="Arial"/>
          <w:bCs/>
          <w:i/>
          <w:sz w:val="22"/>
          <w:szCs w:val="22"/>
        </w:rPr>
        <w:t>City of Yakima</w:t>
      </w:r>
      <w:r w:rsidR="00383D47" w:rsidRPr="008B7A72">
        <w:rPr>
          <w:rFonts w:ascii="Arial" w:hAnsi="Arial" w:cs="Arial"/>
          <w:bCs/>
          <w:sz w:val="22"/>
          <w:szCs w:val="22"/>
        </w:rPr>
        <w:t xml:space="preserve"> </w:t>
      </w:r>
      <w:r w:rsidR="00F53F87" w:rsidRPr="008B7A72">
        <w:rPr>
          <w:rFonts w:ascii="Arial" w:hAnsi="Arial" w:cs="Arial"/>
          <w:bCs/>
          <w:sz w:val="22"/>
          <w:szCs w:val="22"/>
        </w:rPr>
        <w:t xml:space="preserve">consulted </w:t>
      </w:r>
      <w:r w:rsidR="00383D47" w:rsidRPr="008B7A72">
        <w:rPr>
          <w:rFonts w:ascii="Arial" w:hAnsi="Arial" w:cs="Arial"/>
          <w:bCs/>
          <w:sz w:val="22"/>
          <w:szCs w:val="22"/>
        </w:rPr>
        <w:t>with</w:t>
      </w:r>
      <w:r w:rsidR="008B7A72" w:rsidRPr="008B7A72">
        <w:rPr>
          <w:rFonts w:ascii="Arial" w:hAnsi="Arial" w:cs="Arial"/>
          <w:bCs/>
          <w:sz w:val="22"/>
          <w:szCs w:val="22"/>
        </w:rPr>
        <w:t xml:space="preserve"> </w:t>
      </w:r>
      <w:r>
        <w:rPr>
          <w:rFonts w:ascii="Arial" w:hAnsi="Arial" w:cs="Arial"/>
          <w:bCs/>
          <w:sz w:val="22"/>
          <w:szCs w:val="22"/>
        </w:rPr>
        <w:t>the Washington State Office of Minority &amp; Women’s Business Enterprises (OMWBE)</w:t>
      </w:r>
      <w:r w:rsidR="00C76B3F">
        <w:rPr>
          <w:rFonts w:ascii="Arial" w:hAnsi="Arial" w:cs="Arial"/>
          <w:bCs/>
          <w:sz w:val="22"/>
          <w:szCs w:val="22"/>
        </w:rPr>
        <w:t>,</w:t>
      </w:r>
      <w:r w:rsidR="00383D47" w:rsidRPr="002C072F">
        <w:rPr>
          <w:rFonts w:ascii="Arial" w:hAnsi="Arial" w:cs="Arial"/>
          <w:bCs/>
          <w:sz w:val="22"/>
          <w:szCs w:val="22"/>
        </w:rPr>
        <w:t xml:space="preserve"> without limiting consultation to these persons or groups, to obtain information concerning the availability of disadvantaged and non-disadvantaged businesses, the effects of discrimination on opportunities for DBEs, and </w:t>
      </w:r>
      <w:r w:rsidR="00CA5A3F" w:rsidRPr="009D241D">
        <w:rPr>
          <w:rFonts w:ascii="Arial" w:hAnsi="Arial" w:cs="Arial"/>
          <w:bCs/>
          <w:sz w:val="22"/>
          <w:szCs w:val="22"/>
        </w:rPr>
        <w:t>t</w:t>
      </w:r>
      <w:r w:rsidR="008909A5" w:rsidRPr="009D241D">
        <w:rPr>
          <w:rFonts w:ascii="Arial" w:hAnsi="Arial" w:cs="Arial"/>
          <w:bCs/>
          <w:sz w:val="22"/>
          <w:szCs w:val="22"/>
        </w:rPr>
        <w:t xml:space="preserve">he </w:t>
      </w:r>
      <w:r w:rsidR="006B1A07">
        <w:rPr>
          <w:rFonts w:ascii="Arial" w:hAnsi="Arial" w:cs="Arial"/>
          <w:bCs/>
          <w:i/>
          <w:sz w:val="22"/>
          <w:szCs w:val="22"/>
        </w:rPr>
        <w:t>City of Yakima</w:t>
      </w:r>
      <w:r w:rsidR="00C76B3F">
        <w:rPr>
          <w:rFonts w:ascii="Arial" w:hAnsi="Arial" w:cs="Arial"/>
          <w:bCs/>
          <w:i/>
          <w:sz w:val="22"/>
          <w:szCs w:val="22"/>
        </w:rPr>
        <w:t>’s</w:t>
      </w:r>
      <w:r w:rsidR="00383D47" w:rsidRPr="002C072F">
        <w:rPr>
          <w:rFonts w:ascii="Arial" w:hAnsi="Arial" w:cs="Arial"/>
          <w:bCs/>
          <w:sz w:val="22"/>
          <w:szCs w:val="22"/>
        </w:rPr>
        <w:t xml:space="preserve"> efforts to establish a level playing field for the participation of DBEs</w:t>
      </w:r>
      <w:r>
        <w:rPr>
          <w:rFonts w:ascii="Arial" w:hAnsi="Arial" w:cs="Arial"/>
          <w:bCs/>
          <w:sz w:val="22"/>
          <w:szCs w:val="22"/>
        </w:rPr>
        <w:t xml:space="preserve">. </w:t>
      </w:r>
    </w:p>
    <w:p w:rsidR="00383D47" w:rsidRPr="002C072F" w:rsidRDefault="00383D47" w:rsidP="002C072F">
      <w:pPr>
        <w:jc w:val="both"/>
        <w:rPr>
          <w:rFonts w:ascii="Arial" w:hAnsi="Arial" w:cs="Arial"/>
          <w:bCs/>
          <w:sz w:val="22"/>
          <w:szCs w:val="22"/>
        </w:rPr>
      </w:pPr>
    </w:p>
    <w:p w:rsidR="00383D47" w:rsidRPr="002C072F" w:rsidRDefault="0041443A" w:rsidP="002C072F">
      <w:pPr>
        <w:jc w:val="both"/>
        <w:rPr>
          <w:rFonts w:ascii="Arial" w:hAnsi="Arial" w:cs="Arial"/>
          <w:bCs/>
          <w:sz w:val="22"/>
          <w:szCs w:val="22"/>
        </w:rPr>
      </w:pPr>
      <w:r>
        <w:rPr>
          <w:rFonts w:ascii="Arial" w:hAnsi="Arial" w:cs="Arial"/>
          <w:bCs/>
          <w:sz w:val="22"/>
          <w:szCs w:val="22"/>
        </w:rPr>
        <w:t>A</w:t>
      </w:r>
      <w:r w:rsidR="00383D47" w:rsidRPr="002C072F">
        <w:rPr>
          <w:rFonts w:ascii="Arial" w:hAnsi="Arial" w:cs="Arial"/>
          <w:bCs/>
          <w:sz w:val="22"/>
          <w:szCs w:val="22"/>
        </w:rPr>
        <w:t xml:space="preserve"> notice </w:t>
      </w:r>
      <w:r>
        <w:rPr>
          <w:rFonts w:ascii="Arial" w:hAnsi="Arial" w:cs="Arial"/>
          <w:bCs/>
          <w:sz w:val="22"/>
          <w:szCs w:val="22"/>
        </w:rPr>
        <w:t xml:space="preserve">was posted </w:t>
      </w:r>
      <w:r w:rsidR="00383D47" w:rsidRPr="002C072F">
        <w:rPr>
          <w:rFonts w:ascii="Arial" w:hAnsi="Arial" w:cs="Arial"/>
          <w:bCs/>
          <w:sz w:val="22"/>
          <w:szCs w:val="22"/>
        </w:rPr>
        <w:t xml:space="preserve">in </w:t>
      </w:r>
      <w:r w:rsidR="00B24BEA" w:rsidRPr="007E7A3B">
        <w:rPr>
          <w:rFonts w:ascii="Arial" w:hAnsi="Arial" w:cs="Arial"/>
          <w:bCs/>
          <w:sz w:val="22"/>
          <w:szCs w:val="22"/>
        </w:rPr>
        <w:t>t</w:t>
      </w:r>
      <w:r w:rsidR="008909A5" w:rsidRPr="007E7A3B">
        <w:rPr>
          <w:rFonts w:ascii="Arial" w:hAnsi="Arial" w:cs="Arial"/>
          <w:bCs/>
          <w:sz w:val="22"/>
          <w:szCs w:val="22"/>
        </w:rPr>
        <w:t>he</w:t>
      </w:r>
      <w:r w:rsidR="008909A5">
        <w:rPr>
          <w:rFonts w:ascii="Arial" w:hAnsi="Arial" w:cs="Arial"/>
          <w:bCs/>
          <w:i/>
          <w:sz w:val="22"/>
          <w:szCs w:val="22"/>
        </w:rPr>
        <w:t xml:space="preserve"> </w:t>
      </w:r>
      <w:r w:rsidR="001B1AF2">
        <w:rPr>
          <w:rFonts w:ascii="Arial" w:hAnsi="Arial" w:cs="Arial"/>
          <w:b/>
          <w:bCs/>
          <w:i/>
          <w:sz w:val="22"/>
          <w:szCs w:val="22"/>
        </w:rPr>
        <w:t>Yakima Herald</w:t>
      </w:r>
      <w:r w:rsidR="00383D47" w:rsidRPr="002C072F">
        <w:rPr>
          <w:rFonts w:ascii="Arial" w:hAnsi="Arial" w:cs="Arial"/>
          <w:bCs/>
          <w:sz w:val="22"/>
          <w:szCs w:val="22"/>
        </w:rPr>
        <w:t xml:space="preserve"> of the proposed overall goal</w:t>
      </w:r>
      <w:r>
        <w:rPr>
          <w:rFonts w:ascii="Arial" w:hAnsi="Arial" w:cs="Arial"/>
          <w:bCs/>
          <w:sz w:val="22"/>
          <w:szCs w:val="22"/>
        </w:rPr>
        <w:t xml:space="preserve"> </w:t>
      </w:r>
      <w:r w:rsidR="00383D47" w:rsidRPr="002C072F">
        <w:rPr>
          <w:rFonts w:ascii="Arial" w:hAnsi="Arial" w:cs="Arial"/>
          <w:bCs/>
          <w:sz w:val="22"/>
          <w:szCs w:val="22"/>
        </w:rPr>
        <w:t xml:space="preserve">informing the public that the proposed goal and its rationale are available for inspection during normal business hours at the airport administration building for 30 days following the date of the notice, and informing the public that the </w:t>
      </w:r>
      <w:r w:rsidR="006B1A07">
        <w:rPr>
          <w:rFonts w:ascii="Arial" w:hAnsi="Arial" w:cs="Arial"/>
          <w:bCs/>
          <w:i/>
          <w:sz w:val="22"/>
          <w:szCs w:val="22"/>
        </w:rPr>
        <w:t>City of Yakima</w:t>
      </w:r>
      <w:r w:rsidR="00383D47" w:rsidRPr="002C072F">
        <w:rPr>
          <w:rFonts w:ascii="Arial" w:hAnsi="Arial" w:cs="Arial"/>
          <w:bCs/>
          <w:sz w:val="22"/>
          <w:szCs w:val="22"/>
        </w:rPr>
        <w:t xml:space="preserve"> and DOT </w:t>
      </w:r>
      <w:r w:rsidRPr="002C072F">
        <w:rPr>
          <w:rFonts w:ascii="Arial" w:hAnsi="Arial" w:cs="Arial"/>
          <w:bCs/>
          <w:sz w:val="22"/>
          <w:szCs w:val="22"/>
        </w:rPr>
        <w:t>w</w:t>
      </w:r>
      <w:r>
        <w:rPr>
          <w:rFonts w:ascii="Arial" w:hAnsi="Arial" w:cs="Arial"/>
          <w:bCs/>
          <w:sz w:val="22"/>
          <w:szCs w:val="22"/>
        </w:rPr>
        <w:t xml:space="preserve">ould </w:t>
      </w:r>
      <w:r w:rsidR="00383D47" w:rsidRPr="002C072F">
        <w:rPr>
          <w:rFonts w:ascii="Arial" w:hAnsi="Arial" w:cs="Arial"/>
          <w:bCs/>
          <w:sz w:val="22"/>
          <w:szCs w:val="22"/>
        </w:rPr>
        <w:t>acc</w:t>
      </w:r>
      <w:r w:rsidR="009D7A89" w:rsidRPr="002C072F">
        <w:rPr>
          <w:rFonts w:ascii="Arial" w:hAnsi="Arial" w:cs="Arial"/>
          <w:bCs/>
          <w:sz w:val="22"/>
          <w:szCs w:val="22"/>
        </w:rPr>
        <w:t>ept comments on the goals for 30</w:t>
      </w:r>
      <w:r w:rsidR="00383D47" w:rsidRPr="002C072F">
        <w:rPr>
          <w:rFonts w:ascii="Arial" w:hAnsi="Arial" w:cs="Arial"/>
          <w:bCs/>
          <w:sz w:val="22"/>
          <w:szCs w:val="22"/>
        </w:rPr>
        <w:t xml:space="preserve"> days from the date of the notice</w:t>
      </w:r>
    </w:p>
    <w:p w:rsidR="00A42529" w:rsidRPr="00CD66B1" w:rsidRDefault="00A42529" w:rsidP="00C533E7">
      <w:pPr>
        <w:jc w:val="both"/>
        <w:rPr>
          <w:rFonts w:ascii="Arial" w:hAnsi="Arial" w:cs="Arial"/>
          <w:bCs/>
          <w:i/>
          <w:sz w:val="22"/>
          <w:szCs w:val="22"/>
        </w:rPr>
      </w:pPr>
    </w:p>
    <w:p w:rsidR="00171A4F" w:rsidRDefault="00C975FF" w:rsidP="00C533E7">
      <w:pPr>
        <w:jc w:val="both"/>
        <w:rPr>
          <w:rFonts w:ascii="Arial" w:hAnsi="Arial" w:cs="Arial"/>
          <w:b/>
          <w:bCs/>
          <w:sz w:val="22"/>
          <w:szCs w:val="22"/>
        </w:rPr>
      </w:pPr>
      <w:r w:rsidRPr="00C975FF">
        <w:rPr>
          <w:rFonts w:ascii="Arial" w:hAnsi="Arial" w:cs="Arial"/>
          <w:b/>
          <w:bCs/>
          <w:sz w:val="22"/>
          <w:szCs w:val="22"/>
        </w:rPr>
        <w:t xml:space="preserve">The Public Notice was </w:t>
      </w:r>
      <w:r w:rsidRPr="0014320C">
        <w:rPr>
          <w:rFonts w:ascii="Arial" w:hAnsi="Arial" w:cs="Arial"/>
          <w:b/>
          <w:bCs/>
          <w:sz w:val="22"/>
          <w:szCs w:val="22"/>
        </w:rPr>
        <w:t xml:space="preserve">published on </w:t>
      </w:r>
      <w:r w:rsidR="001B1AF2" w:rsidRPr="001B1AF2">
        <w:rPr>
          <w:rFonts w:ascii="Arial" w:hAnsi="Arial" w:cs="Arial"/>
          <w:b/>
          <w:bCs/>
          <w:sz w:val="22"/>
          <w:szCs w:val="22"/>
          <w:highlight w:val="yellow"/>
        </w:rPr>
        <w:t>J</w:t>
      </w:r>
      <w:r w:rsidR="00927AF3">
        <w:rPr>
          <w:rFonts w:ascii="Arial" w:hAnsi="Arial" w:cs="Arial"/>
          <w:b/>
          <w:bCs/>
          <w:sz w:val="22"/>
          <w:szCs w:val="22"/>
          <w:highlight w:val="yellow"/>
        </w:rPr>
        <w:t>uly 11</w:t>
      </w:r>
      <w:r w:rsidR="00503593" w:rsidRPr="001B1AF2">
        <w:rPr>
          <w:rFonts w:ascii="Arial" w:hAnsi="Arial" w:cs="Arial"/>
          <w:b/>
          <w:bCs/>
          <w:sz w:val="22"/>
          <w:szCs w:val="22"/>
          <w:highlight w:val="yellow"/>
        </w:rPr>
        <w:t>, 2018</w:t>
      </w:r>
      <w:r w:rsidRPr="0014320C">
        <w:rPr>
          <w:rFonts w:ascii="Arial" w:hAnsi="Arial" w:cs="Arial"/>
          <w:b/>
          <w:bCs/>
          <w:sz w:val="22"/>
          <w:szCs w:val="22"/>
        </w:rPr>
        <w:t xml:space="preserve"> in the </w:t>
      </w:r>
      <w:r w:rsidR="001B1AF2">
        <w:rPr>
          <w:rFonts w:ascii="Arial" w:hAnsi="Arial" w:cs="Arial"/>
          <w:b/>
          <w:bCs/>
          <w:sz w:val="22"/>
          <w:szCs w:val="22"/>
        </w:rPr>
        <w:t>Yakima Herald</w:t>
      </w:r>
      <w:r w:rsidR="00927AF3">
        <w:rPr>
          <w:rFonts w:ascii="Arial" w:hAnsi="Arial" w:cs="Arial"/>
          <w:b/>
          <w:bCs/>
          <w:sz w:val="22"/>
          <w:szCs w:val="22"/>
        </w:rPr>
        <w:t xml:space="preserve"> Republic</w:t>
      </w:r>
      <w:r w:rsidRPr="0014320C">
        <w:rPr>
          <w:rFonts w:ascii="Arial" w:hAnsi="Arial" w:cs="Arial"/>
          <w:b/>
          <w:bCs/>
          <w:sz w:val="22"/>
          <w:szCs w:val="22"/>
        </w:rPr>
        <w:t xml:space="preserve">. The end of the 30-day public review period </w:t>
      </w:r>
      <w:r w:rsidRPr="00927AF3">
        <w:rPr>
          <w:rFonts w:ascii="Arial" w:hAnsi="Arial" w:cs="Arial"/>
          <w:b/>
          <w:bCs/>
          <w:sz w:val="22"/>
          <w:szCs w:val="22"/>
          <w:highlight w:val="yellow"/>
        </w:rPr>
        <w:t xml:space="preserve">is </w:t>
      </w:r>
      <w:r w:rsidR="00927AF3" w:rsidRPr="00927AF3">
        <w:rPr>
          <w:rFonts w:ascii="Arial" w:hAnsi="Arial" w:cs="Arial"/>
          <w:b/>
          <w:bCs/>
          <w:sz w:val="22"/>
          <w:szCs w:val="22"/>
          <w:highlight w:val="yellow"/>
        </w:rPr>
        <w:t>August 11</w:t>
      </w:r>
      <w:r w:rsidR="00C533E7" w:rsidRPr="00927AF3">
        <w:rPr>
          <w:rFonts w:ascii="Arial" w:hAnsi="Arial" w:cs="Arial"/>
          <w:b/>
          <w:bCs/>
          <w:sz w:val="22"/>
          <w:szCs w:val="22"/>
          <w:highlight w:val="yellow"/>
        </w:rPr>
        <w:t xml:space="preserve">, </w:t>
      </w:r>
      <w:r w:rsidR="00503593" w:rsidRPr="00927AF3">
        <w:rPr>
          <w:rFonts w:ascii="Arial" w:hAnsi="Arial" w:cs="Arial"/>
          <w:b/>
          <w:bCs/>
          <w:sz w:val="22"/>
          <w:szCs w:val="22"/>
          <w:highlight w:val="yellow"/>
        </w:rPr>
        <w:t>2018.</w:t>
      </w:r>
      <w:r w:rsidR="00503593" w:rsidRPr="0014320C">
        <w:rPr>
          <w:rFonts w:ascii="Arial" w:hAnsi="Arial" w:cs="Arial"/>
          <w:b/>
          <w:bCs/>
          <w:sz w:val="22"/>
          <w:szCs w:val="22"/>
        </w:rPr>
        <w:t xml:space="preserve"> </w:t>
      </w:r>
      <w:r w:rsidRPr="0014320C">
        <w:rPr>
          <w:rFonts w:ascii="Arial" w:hAnsi="Arial" w:cs="Arial"/>
          <w:b/>
          <w:bCs/>
          <w:sz w:val="22"/>
          <w:szCs w:val="22"/>
        </w:rPr>
        <w:t xml:space="preserve"> </w:t>
      </w:r>
      <w:r w:rsidR="00171A4F" w:rsidRPr="0014320C">
        <w:rPr>
          <w:rFonts w:ascii="Arial" w:hAnsi="Arial" w:cs="Arial"/>
          <w:b/>
          <w:bCs/>
          <w:sz w:val="22"/>
          <w:szCs w:val="22"/>
        </w:rPr>
        <w:t xml:space="preserve">A DBE Telecom was held on </w:t>
      </w:r>
      <w:r w:rsidR="001B1AF2" w:rsidRPr="001B1AF2">
        <w:rPr>
          <w:rFonts w:ascii="Arial" w:hAnsi="Arial" w:cs="Arial"/>
          <w:b/>
          <w:bCs/>
          <w:sz w:val="22"/>
          <w:szCs w:val="22"/>
          <w:highlight w:val="yellow"/>
        </w:rPr>
        <w:t>Ju</w:t>
      </w:r>
      <w:r w:rsidR="00927AF3">
        <w:rPr>
          <w:rFonts w:ascii="Arial" w:hAnsi="Arial" w:cs="Arial"/>
          <w:b/>
          <w:bCs/>
          <w:sz w:val="22"/>
          <w:szCs w:val="22"/>
          <w:highlight w:val="yellow"/>
        </w:rPr>
        <w:t>ly 17</w:t>
      </w:r>
      <w:r w:rsidR="00171A4F" w:rsidRPr="001B1AF2">
        <w:rPr>
          <w:rFonts w:ascii="Arial" w:hAnsi="Arial" w:cs="Arial"/>
          <w:b/>
          <w:bCs/>
          <w:sz w:val="22"/>
          <w:szCs w:val="22"/>
          <w:highlight w:val="yellow"/>
        </w:rPr>
        <w:t>,</w:t>
      </w:r>
      <w:r w:rsidR="00171A4F" w:rsidRPr="0014320C">
        <w:rPr>
          <w:rFonts w:ascii="Arial" w:hAnsi="Arial" w:cs="Arial"/>
          <w:b/>
          <w:bCs/>
          <w:sz w:val="22"/>
          <w:szCs w:val="22"/>
        </w:rPr>
        <w:t xml:space="preserve"> 201</w:t>
      </w:r>
      <w:r w:rsidR="001B1AF2">
        <w:rPr>
          <w:rFonts w:ascii="Arial" w:hAnsi="Arial" w:cs="Arial"/>
          <w:b/>
          <w:bCs/>
          <w:sz w:val="22"/>
          <w:szCs w:val="22"/>
        </w:rPr>
        <w:t>8</w:t>
      </w:r>
      <w:r w:rsidR="00171A4F" w:rsidRPr="001172D9">
        <w:rPr>
          <w:rFonts w:ascii="Arial" w:hAnsi="Arial" w:cs="Arial"/>
          <w:b/>
          <w:bCs/>
          <w:sz w:val="22"/>
          <w:szCs w:val="22"/>
        </w:rPr>
        <w:t>.</w:t>
      </w:r>
      <w:r w:rsidR="00171A4F" w:rsidRPr="00237B67">
        <w:rPr>
          <w:rFonts w:ascii="Arial" w:hAnsi="Arial" w:cs="Arial"/>
          <w:b/>
          <w:bCs/>
          <w:sz w:val="22"/>
          <w:szCs w:val="22"/>
        </w:rPr>
        <w:t xml:space="preserve"> </w:t>
      </w:r>
      <w:r w:rsidR="00AA0C92">
        <w:rPr>
          <w:rFonts w:ascii="Arial" w:hAnsi="Arial" w:cs="Arial"/>
          <w:b/>
          <w:bCs/>
          <w:sz w:val="22"/>
          <w:szCs w:val="22"/>
        </w:rPr>
        <w:t>The airport sponsor</w:t>
      </w:r>
      <w:r w:rsidR="00171A4F">
        <w:rPr>
          <w:rFonts w:ascii="Arial" w:hAnsi="Arial" w:cs="Arial"/>
          <w:b/>
          <w:bCs/>
          <w:sz w:val="22"/>
          <w:szCs w:val="22"/>
        </w:rPr>
        <w:t xml:space="preserve"> </w:t>
      </w:r>
      <w:r w:rsidR="00AA0C92">
        <w:rPr>
          <w:rFonts w:ascii="Arial" w:hAnsi="Arial" w:cs="Arial"/>
          <w:b/>
          <w:bCs/>
          <w:sz w:val="22"/>
          <w:szCs w:val="22"/>
        </w:rPr>
        <w:t xml:space="preserve">held the meeting. Following the public notice, </w:t>
      </w:r>
      <w:r w:rsidR="00AA0C92" w:rsidRPr="001B1AF2">
        <w:rPr>
          <w:rFonts w:ascii="Arial" w:hAnsi="Arial" w:cs="Arial"/>
          <w:b/>
          <w:bCs/>
          <w:sz w:val="22"/>
          <w:szCs w:val="22"/>
          <w:highlight w:val="yellow"/>
        </w:rPr>
        <w:t xml:space="preserve">there were </w:t>
      </w:r>
      <w:r w:rsidR="002F76F9">
        <w:rPr>
          <w:rFonts w:ascii="Arial" w:hAnsi="Arial" w:cs="Arial"/>
          <w:b/>
          <w:bCs/>
          <w:sz w:val="22"/>
          <w:szCs w:val="22"/>
          <w:highlight w:val="yellow"/>
        </w:rPr>
        <w:t>____</w:t>
      </w:r>
      <w:r w:rsidR="00AA0C92" w:rsidRPr="001B1AF2">
        <w:rPr>
          <w:rFonts w:ascii="Arial" w:hAnsi="Arial" w:cs="Arial"/>
          <w:b/>
          <w:bCs/>
          <w:sz w:val="22"/>
          <w:szCs w:val="22"/>
          <w:highlight w:val="yellow"/>
        </w:rPr>
        <w:t xml:space="preserve"> interested DBEs or public members who were interested in participating in the meeting.</w:t>
      </w:r>
      <w:r w:rsidR="00AA0C92">
        <w:rPr>
          <w:rFonts w:ascii="Arial" w:hAnsi="Arial" w:cs="Arial"/>
          <w:b/>
          <w:bCs/>
          <w:sz w:val="22"/>
          <w:szCs w:val="22"/>
        </w:rPr>
        <w:t xml:space="preserve"> </w:t>
      </w:r>
    </w:p>
    <w:p w:rsidR="00171A4F" w:rsidRDefault="00171A4F" w:rsidP="00C533E7">
      <w:pPr>
        <w:jc w:val="both"/>
        <w:rPr>
          <w:rFonts w:ascii="Arial" w:hAnsi="Arial" w:cs="Arial"/>
          <w:b/>
          <w:bCs/>
          <w:sz w:val="22"/>
          <w:szCs w:val="22"/>
        </w:rPr>
      </w:pPr>
    </w:p>
    <w:p w:rsidR="00171A4F" w:rsidRPr="001B1AF2" w:rsidRDefault="002F76F9" w:rsidP="00C533E7">
      <w:pPr>
        <w:jc w:val="both"/>
        <w:rPr>
          <w:rFonts w:ascii="Arial" w:hAnsi="Arial" w:cs="Arial"/>
          <w:b/>
          <w:bCs/>
          <w:i/>
          <w:sz w:val="22"/>
          <w:szCs w:val="22"/>
          <w:highlight w:val="yellow"/>
        </w:rPr>
      </w:pPr>
      <w:r>
        <w:rPr>
          <w:rFonts w:ascii="Arial" w:hAnsi="Arial" w:cs="Arial"/>
          <w:b/>
          <w:bCs/>
          <w:sz w:val="22"/>
          <w:szCs w:val="22"/>
          <w:highlight w:val="yellow"/>
        </w:rPr>
        <w:t>_____</w:t>
      </w:r>
      <w:r w:rsidR="00171A4F" w:rsidRPr="001B1AF2">
        <w:rPr>
          <w:rFonts w:ascii="Arial" w:hAnsi="Arial" w:cs="Arial"/>
          <w:b/>
          <w:bCs/>
          <w:sz w:val="22"/>
          <w:szCs w:val="22"/>
          <w:highlight w:val="yellow"/>
        </w:rPr>
        <w:t xml:space="preserve">comments were received during the telecom or the 30-day public review period. </w:t>
      </w:r>
    </w:p>
    <w:p w:rsidR="00171A4F" w:rsidRPr="00C975FF" w:rsidRDefault="00171A4F" w:rsidP="00C975FF">
      <w:pPr>
        <w:rPr>
          <w:rFonts w:ascii="Arial" w:hAnsi="Arial" w:cs="Arial"/>
          <w:b/>
          <w:bCs/>
          <w:sz w:val="22"/>
          <w:szCs w:val="22"/>
        </w:rPr>
      </w:pPr>
    </w:p>
    <w:p w:rsidR="00383D47" w:rsidRPr="002C072F" w:rsidRDefault="00383D47" w:rsidP="00383D47">
      <w:pPr>
        <w:rPr>
          <w:rFonts w:ascii="Arial" w:hAnsi="Arial" w:cs="Arial"/>
          <w:bCs/>
          <w:i/>
          <w:sz w:val="22"/>
          <w:szCs w:val="22"/>
          <w:highlight w:val="yellow"/>
        </w:rPr>
      </w:pPr>
    </w:p>
    <w:p w:rsidR="00383D47" w:rsidRPr="00CD66B1" w:rsidRDefault="00383D47" w:rsidP="00383D47">
      <w:pPr>
        <w:rPr>
          <w:rFonts w:ascii="Arial" w:hAnsi="Arial" w:cs="Arial"/>
          <w:sz w:val="22"/>
          <w:szCs w:val="22"/>
        </w:rPr>
      </w:pPr>
    </w:p>
    <w:p w:rsidR="004168F6" w:rsidRDefault="004168F6">
      <w:pPr>
        <w:rPr>
          <w:rFonts w:ascii="Arial" w:hAnsi="Arial" w:cs="Arial"/>
          <w:b/>
          <w:sz w:val="22"/>
          <w:szCs w:val="22"/>
        </w:rPr>
      </w:pPr>
      <w:r>
        <w:rPr>
          <w:rFonts w:cs="Arial"/>
          <w:sz w:val="22"/>
          <w:szCs w:val="22"/>
        </w:rPr>
        <w:br w:type="page"/>
      </w:r>
    </w:p>
    <w:p w:rsidR="00383D47" w:rsidRPr="00CD66B1" w:rsidRDefault="00383D47" w:rsidP="00383D47">
      <w:pPr>
        <w:pStyle w:val="Heading2"/>
        <w:rPr>
          <w:rFonts w:cs="Arial"/>
          <w:sz w:val="22"/>
          <w:szCs w:val="22"/>
        </w:rPr>
      </w:pPr>
      <w:r w:rsidRPr="00CD66B1">
        <w:rPr>
          <w:rFonts w:cs="Arial"/>
          <w:sz w:val="22"/>
          <w:szCs w:val="22"/>
        </w:rPr>
        <w:t>PUBLIC NOTICE</w:t>
      </w:r>
    </w:p>
    <w:p w:rsidR="00383D47" w:rsidRPr="00CD66B1" w:rsidRDefault="00383D47" w:rsidP="00383D47">
      <w:pPr>
        <w:jc w:val="center"/>
        <w:rPr>
          <w:rFonts w:ascii="Arial" w:hAnsi="Arial" w:cs="Arial"/>
          <w:sz w:val="22"/>
          <w:szCs w:val="22"/>
        </w:rPr>
      </w:pPr>
    </w:p>
    <w:p w:rsidR="00383D47" w:rsidRPr="00CD66B1" w:rsidRDefault="00383D47" w:rsidP="003B241C">
      <w:pPr>
        <w:jc w:val="both"/>
        <w:rPr>
          <w:rFonts w:ascii="Arial" w:hAnsi="Arial" w:cs="Arial"/>
          <w:sz w:val="22"/>
          <w:szCs w:val="22"/>
        </w:rPr>
      </w:pPr>
      <w:r w:rsidRPr="00CD66B1">
        <w:rPr>
          <w:rFonts w:ascii="Arial" w:hAnsi="Arial" w:cs="Arial"/>
          <w:sz w:val="22"/>
          <w:szCs w:val="22"/>
        </w:rPr>
        <w:tab/>
      </w:r>
    </w:p>
    <w:p w:rsidR="00383D47" w:rsidRPr="00CD66B1" w:rsidRDefault="00383D47" w:rsidP="003B241C">
      <w:pPr>
        <w:jc w:val="both"/>
        <w:rPr>
          <w:rFonts w:ascii="Arial" w:hAnsi="Arial" w:cs="Arial"/>
          <w:sz w:val="22"/>
          <w:szCs w:val="22"/>
        </w:rPr>
      </w:pPr>
      <w:r w:rsidRPr="0098607D">
        <w:rPr>
          <w:rFonts w:ascii="Arial" w:hAnsi="Arial" w:cs="Arial"/>
          <w:sz w:val="22"/>
          <w:szCs w:val="22"/>
        </w:rPr>
        <w:t xml:space="preserve">The </w:t>
      </w:r>
      <w:r w:rsidR="006B1A07">
        <w:rPr>
          <w:rFonts w:ascii="Arial" w:hAnsi="Arial" w:cs="Arial"/>
          <w:i/>
          <w:sz w:val="22"/>
          <w:szCs w:val="22"/>
        </w:rPr>
        <w:t>City of Yakima</w:t>
      </w:r>
      <w:r w:rsidRPr="0098607D">
        <w:rPr>
          <w:rFonts w:ascii="Arial" w:hAnsi="Arial" w:cs="Arial"/>
          <w:sz w:val="22"/>
          <w:szCs w:val="22"/>
        </w:rPr>
        <w:t xml:space="preserve"> hereby announces its fiscal year 20</w:t>
      </w:r>
      <w:r w:rsidR="001B1AF2">
        <w:rPr>
          <w:rFonts w:ascii="Arial" w:hAnsi="Arial" w:cs="Arial"/>
          <w:sz w:val="22"/>
          <w:szCs w:val="22"/>
        </w:rPr>
        <w:t>19, 2020, and 2021</w:t>
      </w:r>
      <w:r w:rsidRPr="0098607D">
        <w:rPr>
          <w:rFonts w:ascii="Arial" w:hAnsi="Arial" w:cs="Arial"/>
          <w:sz w:val="22"/>
          <w:szCs w:val="22"/>
        </w:rPr>
        <w:t xml:space="preserve"> goal of</w:t>
      </w:r>
      <w:r w:rsidR="0098607D" w:rsidRPr="0098607D">
        <w:rPr>
          <w:rFonts w:ascii="Arial" w:hAnsi="Arial" w:cs="Arial"/>
          <w:sz w:val="22"/>
          <w:szCs w:val="22"/>
        </w:rPr>
        <w:t xml:space="preserve"> </w:t>
      </w:r>
      <w:r w:rsidR="003D1D52">
        <w:rPr>
          <w:rFonts w:ascii="Arial" w:hAnsi="Arial" w:cs="Arial"/>
          <w:b/>
          <w:sz w:val="22"/>
          <w:szCs w:val="22"/>
        </w:rPr>
        <w:t>3.15</w:t>
      </w:r>
      <w:r w:rsidR="004168F6" w:rsidRPr="007C02D6">
        <w:rPr>
          <w:rFonts w:ascii="Arial" w:hAnsi="Arial" w:cs="Arial"/>
          <w:b/>
          <w:sz w:val="22"/>
          <w:szCs w:val="22"/>
        </w:rPr>
        <w:t>%</w:t>
      </w:r>
      <w:r w:rsidRPr="004168F6">
        <w:rPr>
          <w:rFonts w:ascii="Arial" w:hAnsi="Arial" w:cs="Arial"/>
          <w:b/>
          <w:sz w:val="22"/>
          <w:szCs w:val="22"/>
        </w:rPr>
        <w:t xml:space="preserve"> </w:t>
      </w:r>
      <w:r w:rsidRPr="00CD66B1">
        <w:rPr>
          <w:rFonts w:ascii="Arial" w:hAnsi="Arial" w:cs="Arial"/>
          <w:sz w:val="22"/>
          <w:szCs w:val="22"/>
        </w:rPr>
        <w:t xml:space="preserve">for Disadvantaged Business Enterprise (DBE) airport construction </w:t>
      </w:r>
      <w:r w:rsidR="00475009" w:rsidRPr="00CD66B1">
        <w:rPr>
          <w:rFonts w:ascii="Arial" w:hAnsi="Arial" w:cs="Arial"/>
          <w:sz w:val="22"/>
          <w:szCs w:val="22"/>
        </w:rPr>
        <w:t>Contract</w:t>
      </w:r>
      <w:r w:rsidRPr="00CD66B1">
        <w:rPr>
          <w:rFonts w:ascii="Arial" w:hAnsi="Arial" w:cs="Arial"/>
          <w:sz w:val="22"/>
          <w:szCs w:val="22"/>
        </w:rPr>
        <w:t xml:space="preserve">s. The proposed goals and rationale is available for inspection between 8:00 a.m. and 5:00 p.m., Monday through Friday at </w:t>
      </w:r>
      <w:r w:rsidR="00CA5A3F" w:rsidRPr="009D241D">
        <w:rPr>
          <w:rFonts w:ascii="Arial" w:hAnsi="Arial" w:cs="Arial"/>
          <w:sz w:val="22"/>
          <w:szCs w:val="22"/>
        </w:rPr>
        <w:t>t</w:t>
      </w:r>
      <w:r w:rsidR="008909A5" w:rsidRPr="009D241D">
        <w:rPr>
          <w:rFonts w:ascii="Arial" w:hAnsi="Arial" w:cs="Arial"/>
          <w:sz w:val="22"/>
          <w:szCs w:val="22"/>
        </w:rPr>
        <w:t>he</w:t>
      </w:r>
      <w:r w:rsidR="008909A5">
        <w:rPr>
          <w:rFonts w:ascii="Arial" w:hAnsi="Arial" w:cs="Arial"/>
          <w:i/>
          <w:sz w:val="22"/>
          <w:szCs w:val="22"/>
        </w:rPr>
        <w:t xml:space="preserve"> </w:t>
      </w:r>
      <w:r w:rsidR="001B1AF2">
        <w:rPr>
          <w:rFonts w:ascii="Arial" w:hAnsi="Arial" w:cs="Arial"/>
          <w:i/>
          <w:sz w:val="22"/>
          <w:szCs w:val="22"/>
        </w:rPr>
        <w:t>Yakima Air Terminal</w:t>
      </w:r>
      <w:r w:rsidR="00E83509">
        <w:rPr>
          <w:rFonts w:ascii="Arial" w:hAnsi="Arial" w:cs="Arial"/>
          <w:i/>
          <w:sz w:val="22"/>
          <w:szCs w:val="22"/>
        </w:rPr>
        <w:t xml:space="preserve"> – McAllister Field’s</w:t>
      </w:r>
      <w:r w:rsidR="001B1AF2">
        <w:rPr>
          <w:rFonts w:ascii="Arial" w:hAnsi="Arial" w:cs="Arial"/>
          <w:i/>
          <w:sz w:val="22"/>
          <w:szCs w:val="22"/>
        </w:rPr>
        <w:t xml:space="preserve"> Administration Office</w:t>
      </w:r>
      <w:r w:rsidR="002C072F">
        <w:rPr>
          <w:rFonts w:ascii="Arial" w:hAnsi="Arial" w:cs="Arial"/>
          <w:sz w:val="22"/>
          <w:szCs w:val="22"/>
        </w:rPr>
        <w:t xml:space="preserve"> </w:t>
      </w:r>
      <w:r w:rsidRPr="00CD66B1">
        <w:rPr>
          <w:rFonts w:ascii="Arial" w:hAnsi="Arial" w:cs="Arial"/>
          <w:sz w:val="22"/>
          <w:szCs w:val="22"/>
        </w:rPr>
        <w:t>for 30 days from the date of this publication.</w:t>
      </w:r>
      <w:r w:rsidR="00C533E7">
        <w:rPr>
          <w:rFonts w:ascii="Arial" w:hAnsi="Arial" w:cs="Arial"/>
          <w:sz w:val="22"/>
          <w:szCs w:val="22"/>
        </w:rPr>
        <w:t xml:space="preserve"> A conference call to review the DBE plan and goal will </w:t>
      </w:r>
      <w:r w:rsidR="00C533E7" w:rsidRPr="00927AF3">
        <w:rPr>
          <w:rFonts w:ascii="Arial" w:hAnsi="Arial" w:cs="Arial"/>
          <w:sz w:val="22"/>
          <w:szCs w:val="22"/>
          <w:highlight w:val="yellow"/>
        </w:rPr>
        <w:t xml:space="preserve">be </w:t>
      </w:r>
      <w:r w:rsidR="001B1AF2" w:rsidRPr="00927AF3">
        <w:rPr>
          <w:rFonts w:ascii="Arial" w:hAnsi="Arial" w:cs="Arial"/>
          <w:sz w:val="22"/>
          <w:szCs w:val="22"/>
          <w:highlight w:val="yellow"/>
        </w:rPr>
        <w:t>J</w:t>
      </w:r>
      <w:r w:rsidR="00927AF3" w:rsidRPr="00927AF3">
        <w:rPr>
          <w:rFonts w:ascii="Arial" w:hAnsi="Arial" w:cs="Arial"/>
          <w:sz w:val="22"/>
          <w:szCs w:val="22"/>
          <w:highlight w:val="yellow"/>
        </w:rPr>
        <w:t>uly 17</w:t>
      </w:r>
      <w:r w:rsidR="001B1AF2" w:rsidRPr="00927AF3">
        <w:rPr>
          <w:rFonts w:ascii="Arial" w:hAnsi="Arial" w:cs="Arial"/>
          <w:sz w:val="22"/>
          <w:szCs w:val="22"/>
          <w:highlight w:val="yellow"/>
        </w:rPr>
        <w:t>, 2018</w:t>
      </w:r>
      <w:r w:rsidR="00927AF3" w:rsidRPr="00927AF3">
        <w:rPr>
          <w:rFonts w:ascii="Arial" w:hAnsi="Arial" w:cs="Arial"/>
          <w:sz w:val="22"/>
          <w:szCs w:val="22"/>
          <w:highlight w:val="yellow"/>
        </w:rPr>
        <w:t xml:space="preserve"> at 10:00am</w:t>
      </w:r>
      <w:r w:rsidR="00C533E7" w:rsidRPr="00927AF3">
        <w:rPr>
          <w:rFonts w:ascii="Arial" w:hAnsi="Arial" w:cs="Arial"/>
          <w:sz w:val="22"/>
          <w:szCs w:val="22"/>
          <w:highlight w:val="yellow"/>
        </w:rPr>
        <w:t>.</w:t>
      </w:r>
      <w:r w:rsidR="00C533E7">
        <w:rPr>
          <w:rFonts w:ascii="Arial" w:hAnsi="Arial" w:cs="Arial"/>
          <w:sz w:val="22"/>
          <w:szCs w:val="22"/>
        </w:rPr>
        <w:t xml:space="preserve"> If interested in participating, please contact </w:t>
      </w:r>
      <w:r w:rsidR="006B1A07">
        <w:rPr>
          <w:rFonts w:ascii="Arial" w:hAnsi="Arial" w:cs="Arial"/>
          <w:sz w:val="22"/>
          <w:szCs w:val="22"/>
        </w:rPr>
        <w:t>Robert Peterson</w:t>
      </w:r>
      <w:r w:rsidR="00C533E7">
        <w:rPr>
          <w:rFonts w:ascii="Arial" w:hAnsi="Arial" w:cs="Arial"/>
          <w:sz w:val="22"/>
          <w:szCs w:val="22"/>
        </w:rPr>
        <w:t xml:space="preserve"> for meeting information. </w:t>
      </w:r>
    </w:p>
    <w:p w:rsidR="007C554E" w:rsidRPr="00CD66B1" w:rsidRDefault="007C554E" w:rsidP="003B241C">
      <w:pPr>
        <w:jc w:val="both"/>
        <w:rPr>
          <w:rFonts w:ascii="Arial" w:hAnsi="Arial" w:cs="Arial"/>
          <w:sz w:val="22"/>
          <w:szCs w:val="22"/>
        </w:rPr>
      </w:pPr>
    </w:p>
    <w:p w:rsidR="00383D47" w:rsidRPr="00CD66B1" w:rsidRDefault="00383D47" w:rsidP="003B241C">
      <w:pPr>
        <w:jc w:val="both"/>
        <w:rPr>
          <w:rFonts w:ascii="Arial" w:hAnsi="Arial" w:cs="Arial"/>
          <w:sz w:val="22"/>
          <w:szCs w:val="22"/>
        </w:rPr>
      </w:pPr>
      <w:r w:rsidRPr="00CD66B1">
        <w:rPr>
          <w:rFonts w:ascii="Arial" w:hAnsi="Arial" w:cs="Arial"/>
          <w:sz w:val="22"/>
          <w:szCs w:val="22"/>
        </w:rPr>
        <w:t xml:space="preserve">Comments on the </w:t>
      </w:r>
      <w:r w:rsidR="008F5284" w:rsidRPr="00CD66B1">
        <w:rPr>
          <w:rFonts w:ascii="Arial" w:hAnsi="Arial" w:cs="Arial"/>
          <w:sz w:val="22"/>
          <w:szCs w:val="22"/>
        </w:rPr>
        <w:t>DBE goal will be accepted for 30</w:t>
      </w:r>
      <w:r w:rsidRPr="00CD66B1">
        <w:rPr>
          <w:rFonts w:ascii="Arial" w:hAnsi="Arial" w:cs="Arial"/>
          <w:sz w:val="22"/>
          <w:szCs w:val="22"/>
        </w:rPr>
        <w:t xml:space="preserve"> </w:t>
      </w:r>
      <w:r w:rsidR="006B4BED">
        <w:rPr>
          <w:rFonts w:ascii="Arial" w:hAnsi="Arial" w:cs="Arial"/>
          <w:sz w:val="22"/>
          <w:szCs w:val="22"/>
        </w:rPr>
        <w:t xml:space="preserve">calendar </w:t>
      </w:r>
      <w:r w:rsidRPr="00CD66B1">
        <w:rPr>
          <w:rFonts w:ascii="Arial" w:hAnsi="Arial" w:cs="Arial"/>
          <w:sz w:val="22"/>
          <w:szCs w:val="22"/>
        </w:rPr>
        <w:t>days from the date of this publication and can be sent to the following:</w:t>
      </w:r>
    </w:p>
    <w:p w:rsidR="00383D47" w:rsidRPr="00CD66B1" w:rsidRDefault="00383D47" w:rsidP="00383D47">
      <w:pPr>
        <w:rPr>
          <w:rFonts w:ascii="Arial" w:hAnsi="Arial" w:cs="Arial"/>
          <w:b/>
          <w:bCs/>
          <w:i/>
          <w:iCs/>
          <w:sz w:val="22"/>
          <w:szCs w:val="22"/>
        </w:rPr>
      </w:pPr>
    </w:p>
    <w:p w:rsidR="00405DCB" w:rsidRPr="00405DCB" w:rsidRDefault="006B1A07" w:rsidP="00B4000D">
      <w:pPr>
        <w:ind w:left="720" w:right="1350" w:firstLine="720"/>
        <w:jc w:val="both"/>
        <w:rPr>
          <w:rFonts w:ascii="Arial" w:hAnsi="Arial" w:cs="Arial"/>
          <w:bCs/>
          <w:i/>
          <w:iCs/>
          <w:sz w:val="22"/>
          <w:szCs w:val="22"/>
        </w:rPr>
      </w:pPr>
      <w:r>
        <w:rPr>
          <w:rFonts w:ascii="Arial" w:hAnsi="Arial" w:cs="Arial"/>
          <w:bCs/>
          <w:i/>
          <w:iCs/>
          <w:sz w:val="22"/>
          <w:szCs w:val="22"/>
        </w:rPr>
        <w:t>Robert Peterson</w:t>
      </w:r>
    </w:p>
    <w:p w:rsidR="00405DCB" w:rsidRPr="00405DCB" w:rsidRDefault="001B1AF2" w:rsidP="00B4000D">
      <w:pPr>
        <w:ind w:left="720" w:right="1350" w:firstLine="720"/>
        <w:jc w:val="both"/>
        <w:rPr>
          <w:rFonts w:ascii="Arial" w:hAnsi="Arial" w:cs="Arial"/>
          <w:bCs/>
          <w:i/>
          <w:iCs/>
          <w:sz w:val="22"/>
          <w:szCs w:val="22"/>
        </w:rPr>
      </w:pPr>
      <w:r>
        <w:rPr>
          <w:rFonts w:ascii="Arial" w:hAnsi="Arial" w:cs="Arial"/>
          <w:bCs/>
          <w:i/>
          <w:iCs/>
          <w:sz w:val="22"/>
          <w:szCs w:val="22"/>
        </w:rPr>
        <w:t>Airport Director</w:t>
      </w:r>
    </w:p>
    <w:p w:rsidR="00C533E7" w:rsidRDefault="001B1AF2" w:rsidP="00C533E7">
      <w:pPr>
        <w:ind w:left="1440" w:right="1350"/>
        <w:jc w:val="both"/>
        <w:rPr>
          <w:rFonts w:ascii="Arial" w:hAnsi="Arial" w:cs="Arial"/>
          <w:i/>
          <w:sz w:val="22"/>
          <w:szCs w:val="24"/>
        </w:rPr>
      </w:pPr>
      <w:r>
        <w:rPr>
          <w:rFonts w:ascii="Arial" w:hAnsi="Arial" w:cs="Arial"/>
          <w:i/>
          <w:sz w:val="22"/>
          <w:szCs w:val="24"/>
        </w:rPr>
        <w:t>2406 W. Washington Ave</w:t>
      </w:r>
    </w:p>
    <w:p w:rsidR="001B1AF2" w:rsidRPr="00C533E7" w:rsidRDefault="001B1AF2" w:rsidP="00C533E7">
      <w:pPr>
        <w:ind w:left="1440" w:right="1350"/>
        <w:jc w:val="both"/>
        <w:rPr>
          <w:rFonts w:ascii="Arial" w:hAnsi="Arial" w:cs="Arial"/>
          <w:i/>
          <w:sz w:val="22"/>
          <w:szCs w:val="24"/>
        </w:rPr>
      </w:pPr>
      <w:r>
        <w:rPr>
          <w:rFonts w:ascii="Arial" w:hAnsi="Arial" w:cs="Arial"/>
          <w:i/>
          <w:sz w:val="22"/>
          <w:szCs w:val="24"/>
        </w:rPr>
        <w:t>Suite B</w:t>
      </w:r>
    </w:p>
    <w:p w:rsidR="00C533E7" w:rsidRPr="00C533E7" w:rsidRDefault="001B1AF2" w:rsidP="00C533E7">
      <w:pPr>
        <w:ind w:left="1440" w:right="1350"/>
        <w:jc w:val="both"/>
        <w:rPr>
          <w:rFonts w:ascii="Arial" w:hAnsi="Arial" w:cs="Arial"/>
          <w:i/>
          <w:sz w:val="22"/>
          <w:szCs w:val="24"/>
        </w:rPr>
      </w:pPr>
      <w:r>
        <w:rPr>
          <w:rFonts w:ascii="Arial" w:hAnsi="Arial" w:cs="Arial"/>
          <w:i/>
          <w:sz w:val="22"/>
          <w:szCs w:val="24"/>
        </w:rPr>
        <w:t>Yakima, WA 98903</w:t>
      </w:r>
    </w:p>
    <w:p w:rsidR="00C533E7" w:rsidRPr="00A13B65" w:rsidRDefault="001B1AF2" w:rsidP="00C533E7">
      <w:pPr>
        <w:ind w:left="1440" w:right="1350"/>
        <w:jc w:val="both"/>
        <w:rPr>
          <w:rFonts w:ascii="Arial" w:hAnsi="Arial" w:cs="Arial"/>
          <w:i/>
          <w:szCs w:val="24"/>
        </w:rPr>
      </w:pPr>
      <w:r>
        <w:rPr>
          <w:rFonts w:ascii="Arial" w:hAnsi="Arial" w:cs="Arial"/>
          <w:i/>
          <w:sz w:val="22"/>
          <w:szCs w:val="24"/>
        </w:rPr>
        <w:t>Rob.peterson@yakimaairterminal.com</w:t>
      </w:r>
    </w:p>
    <w:p w:rsidR="00383D47" w:rsidRPr="00CD66B1" w:rsidRDefault="00383D47" w:rsidP="00383D47">
      <w:pPr>
        <w:rPr>
          <w:rFonts w:ascii="Arial" w:hAnsi="Arial" w:cs="Arial"/>
          <w:sz w:val="22"/>
          <w:szCs w:val="22"/>
        </w:rPr>
      </w:pPr>
    </w:p>
    <w:p w:rsidR="00383D47" w:rsidRPr="00CD66B1" w:rsidRDefault="00383D47" w:rsidP="00383D47">
      <w:pPr>
        <w:rPr>
          <w:rFonts w:ascii="Arial" w:hAnsi="Arial" w:cs="Arial"/>
          <w:b/>
          <w:sz w:val="22"/>
          <w:szCs w:val="22"/>
        </w:rPr>
      </w:pP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Pr="00CD66B1">
        <w:rPr>
          <w:rFonts w:ascii="Arial" w:hAnsi="Arial" w:cs="Arial"/>
          <w:sz w:val="22"/>
          <w:szCs w:val="22"/>
        </w:rPr>
        <w:tab/>
      </w:r>
      <w:r w:rsidR="003D14D7" w:rsidRPr="00CD66B1">
        <w:rPr>
          <w:rFonts w:ascii="Arial" w:hAnsi="Arial" w:cs="Arial"/>
          <w:sz w:val="22"/>
          <w:szCs w:val="22"/>
        </w:rPr>
        <w:t>AND</w:t>
      </w:r>
    </w:p>
    <w:p w:rsidR="00383D47" w:rsidRPr="00CD66B1" w:rsidRDefault="00383D47" w:rsidP="00383D47">
      <w:pPr>
        <w:rPr>
          <w:rFonts w:ascii="Arial" w:hAnsi="Arial" w:cs="Arial"/>
          <w:sz w:val="22"/>
          <w:szCs w:val="22"/>
        </w:rPr>
      </w:pPr>
    </w:p>
    <w:p w:rsidR="002C072F" w:rsidRPr="00283472" w:rsidRDefault="002C072F" w:rsidP="002C072F">
      <w:pPr>
        <w:ind w:left="720" w:firstLine="720"/>
        <w:rPr>
          <w:rFonts w:ascii="Arial" w:hAnsi="Arial" w:cs="Arial"/>
          <w:i/>
          <w:sz w:val="22"/>
          <w:szCs w:val="22"/>
        </w:rPr>
      </w:pPr>
      <w:r w:rsidRPr="00283472">
        <w:rPr>
          <w:rFonts w:ascii="Arial" w:hAnsi="Arial" w:cs="Arial"/>
          <w:i/>
          <w:sz w:val="22"/>
          <w:szCs w:val="22"/>
        </w:rPr>
        <w:t xml:space="preserve">Federal Aviation Administration </w:t>
      </w:r>
      <w:r w:rsidR="007F4E7C">
        <w:rPr>
          <w:rFonts w:ascii="Arial" w:hAnsi="Arial" w:cs="Arial"/>
          <w:i/>
          <w:sz w:val="22"/>
          <w:szCs w:val="22"/>
        </w:rPr>
        <w:t>Northwest Mountain</w:t>
      </w:r>
      <w:r w:rsidRPr="00283472">
        <w:rPr>
          <w:rFonts w:ascii="Arial" w:hAnsi="Arial" w:cs="Arial"/>
          <w:i/>
          <w:sz w:val="22"/>
          <w:szCs w:val="22"/>
        </w:rPr>
        <w:t xml:space="preserve"> Regional Office</w:t>
      </w:r>
    </w:p>
    <w:p w:rsidR="002C072F" w:rsidRPr="00283472" w:rsidRDefault="002C072F" w:rsidP="002C072F">
      <w:pPr>
        <w:rPr>
          <w:rFonts w:ascii="Arial" w:hAnsi="Arial" w:cs="Arial"/>
          <w:i/>
          <w:sz w:val="22"/>
          <w:szCs w:val="22"/>
        </w:rPr>
      </w:pPr>
      <w:r w:rsidRPr="00283472">
        <w:rPr>
          <w:rFonts w:ascii="Arial" w:hAnsi="Arial" w:cs="Arial"/>
          <w:i/>
          <w:sz w:val="22"/>
          <w:szCs w:val="22"/>
        </w:rPr>
        <w:tab/>
      </w:r>
      <w:r w:rsidRPr="00283472">
        <w:rPr>
          <w:rFonts w:ascii="Arial" w:hAnsi="Arial" w:cs="Arial"/>
          <w:i/>
          <w:sz w:val="22"/>
          <w:szCs w:val="22"/>
        </w:rPr>
        <w:tab/>
        <w:t xml:space="preserve">Office of Civil Rights Staff </w:t>
      </w:r>
    </w:p>
    <w:p w:rsidR="002C072F" w:rsidRPr="00283472" w:rsidRDefault="002C072F" w:rsidP="002C072F">
      <w:pPr>
        <w:rPr>
          <w:rFonts w:ascii="Arial" w:hAnsi="Arial" w:cs="Arial"/>
          <w:i/>
          <w:sz w:val="22"/>
          <w:szCs w:val="22"/>
        </w:rPr>
      </w:pPr>
      <w:r w:rsidRPr="00283472">
        <w:rPr>
          <w:rFonts w:ascii="Arial" w:hAnsi="Arial" w:cs="Arial"/>
          <w:i/>
          <w:sz w:val="22"/>
          <w:szCs w:val="22"/>
        </w:rPr>
        <w:tab/>
      </w:r>
      <w:r w:rsidRPr="00283472">
        <w:rPr>
          <w:rFonts w:ascii="Arial" w:hAnsi="Arial" w:cs="Arial"/>
          <w:i/>
          <w:sz w:val="22"/>
          <w:szCs w:val="22"/>
        </w:rPr>
        <w:tab/>
      </w:r>
      <w:r w:rsidR="0022228E">
        <w:rPr>
          <w:rFonts w:ascii="Arial" w:hAnsi="Arial" w:cs="Arial"/>
          <w:i/>
          <w:sz w:val="22"/>
          <w:szCs w:val="22"/>
        </w:rPr>
        <w:t>Sonia Cruz</w:t>
      </w:r>
    </w:p>
    <w:p w:rsidR="002F76F9" w:rsidRPr="002F76F9" w:rsidRDefault="002F76F9" w:rsidP="002F76F9">
      <w:pPr>
        <w:ind w:left="1440"/>
        <w:rPr>
          <w:rFonts w:ascii="Arial" w:hAnsi="Arial" w:cs="Arial"/>
          <w:i/>
          <w:sz w:val="22"/>
        </w:rPr>
      </w:pPr>
      <w:r w:rsidRPr="002F76F9">
        <w:rPr>
          <w:rFonts w:ascii="Arial" w:hAnsi="Arial" w:cs="Arial"/>
          <w:i/>
          <w:sz w:val="22"/>
          <w:szCs w:val="24"/>
        </w:rPr>
        <w:t>2200 S 216</w:t>
      </w:r>
      <w:r w:rsidRPr="002F76F9">
        <w:rPr>
          <w:rFonts w:ascii="Arial" w:hAnsi="Arial" w:cs="Arial"/>
          <w:i/>
          <w:sz w:val="22"/>
          <w:szCs w:val="24"/>
          <w:vertAlign w:val="superscript"/>
        </w:rPr>
        <w:t>th</w:t>
      </w:r>
      <w:r w:rsidRPr="002F76F9">
        <w:rPr>
          <w:rFonts w:ascii="Arial" w:hAnsi="Arial" w:cs="Arial"/>
          <w:i/>
          <w:sz w:val="22"/>
          <w:szCs w:val="24"/>
        </w:rPr>
        <w:t xml:space="preserve"> Street</w:t>
      </w:r>
    </w:p>
    <w:p w:rsidR="002F76F9" w:rsidRPr="002F76F9" w:rsidRDefault="002F76F9" w:rsidP="002F76F9">
      <w:pPr>
        <w:ind w:left="1440"/>
        <w:rPr>
          <w:rFonts w:ascii="Arial" w:hAnsi="Arial" w:cs="Arial"/>
          <w:sz w:val="22"/>
        </w:rPr>
      </w:pPr>
      <w:r w:rsidRPr="002F76F9">
        <w:rPr>
          <w:rFonts w:ascii="Arial" w:hAnsi="Arial" w:cs="Arial"/>
          <w:i/>
          <w:sz w:val="22"/>
          <w:szCs w:val="24"/>
        </w:rPr>
        <w:t>Des Moines, WA 98198</w:t>
      </w:r>
    </w:p>
    <w:p w:rsidR="00383D47" w:rsidRPr="00CD66B1" w:rsidRDefault="00383D47" w:rsidP="002F76F9">
      <w:pPr>
        <w:rPr>
          <w:rFonts w:ascii="Arial" w:hAnsi="Arial" w:cs="Arial"/>
          <w:sz w:val="22"/>
          <w:szCs w:val="22"/>
        </w:rPr>
      </w:pPr>
    </w:p>
    <w:p w:rsidR="00383D47" w:rsidRPr="00CD66B1" w:rsidRDefault="00383D47" w:rsidP="00383D47">
      <w:pPr>
        <w:pStyle w:val="Heading1"/>
        <w:rPr>
          <w:rFonts w:cs="Arial"/>
          <w:sz w:val="22"/>
          <w:szCs w:val="22"/>
        </w:rPr>
      </w:pPr>
      <w:r w:rsidRPr="00CD66B1">
        <w:rPr>
          <w:rFonts w:cs="Arial"/>
          <w:sz w:val="22"/>
          <w:szCs w:val="22"/>
        </w:rPr>
        <w:t>Contract Goals</w:t>
      </w:r>
    </w:p>
    <w:p w:rsidR="00383D47" w:rsidRPr="00CD66B1" w:rsidRDefault="00383D47" w:rsidP="00383D47">
      <w:pPr>
        <w:rPr>
          <w:rFonts w:ascii="Arial" w:hAnsi="Arial" w:cs="Arial"/>
          <w:sz w:val="22"/>
          <w:szCs w:val="22"/>
        </w:rPr>
      </w:pPr>
    </w:p>
    <w:p w:rsidR="00383D47" w:rsidRPr="00CD66B1" w:rsidRDefault="008909A5" w:rsidP="002C072F">
      <w:pPr>
        <w:jc w:val="both"/>
        <w:rPr>
          <w:rFonts w:ascii="Arial" w:hAnsi="Arial" w:cs="Arial"/>
          <w:sz w:val="22"/>
          <w:szCs w:val="22"/>
        </w:rPr>
      </w:pPr>
      <w:r w:rsidRPr="009D241D">
        <w:rPr>
          <w:rFonts w:ascii="Arial" w:hAnsi="Arial" w:cs="Arial"/>
          <w:sz w:val="22"/>
          <w:szCs w:val="22"/>
        </w:rPr>
        <w:t>The</w:t>
      </w:r>
      <w:r>
        <w:rPr>
          <w:rFonts w:ascii="Arial" w:hAnsi="Arial" w:cs="Arial"/>
          <w:i/>
          <w:sz w:val="22"/>
          <w:szCs w:val="22"/>
        </w:rPr>
        <w:t xml:space="preserve"> </w:t>
      </w:r>
      <w:r w:rsidR="006B1A07">
        <w:rPr>
          <w:rFonts w:ascii="Arial" w:hAnsi="Arial" w:cs="Arial"/>
          <w:i/>
          <w:sz w:val="22"/>
          <w:szCs w:val="22"/>
        </w:rPr>
        <w:t>City of Yakima</w:t>
      </w:r>
      <w:r w:rsidR="00A42529" w:rsidRPr="00CD66B1">
        <w:rPr>
          <w:rFonts w:ascii="Arial" w:hAnsi="Arial" w:cs="Arial"/>
          <w:i/>
          <w:sz w:val="22"/>
          <w:szCs w:val="22"/>
        </w:rPr>
        <w:t xml:space="preserve"> </w:t>
      </w:r>
      <w:r w:rsidR="00383D47" w:rsidRPr="00CD66B1">
        <w:rPr>
          <w:rFonts w:ascii="Arial" w:hAnsi="Arial" w:cs="Arial"/>
          <w:sz w:val="22"/>
          <w:szCs w:val="22"/>
        </w:rPr>
        <w:t>will use contract goals to meet any portion of the overall goal that the recipient does not project being able to meet using RN means.  Contract goals are established so that, over the period to which the overall goal applies, they will cumulatively result in meeting any portion of the recipient’s overall goal that is not projected to be met through the use of RN means.</w:t>
      </w:r>
    </w:p>
    <w:p w:rsidR="002C072F" w:rsidRDefault="002C072F" w:rsidP="002C072F">
      <w:pPr>
        <w:jc w:val="both"/>
        <w:rPr>
          <w:rFonts w:ascii="Arial" w:hAnsi="Arial" w:cs="Arial"/>
          <w:sz w:val="22"/>
          <w:szCs w:val="22"/>
        </w:rPr>
      </w:pPr>
    </w:p>
    <w:p w:rsidR="00383D47" w:rsidRPr="00CD66B1" w:rsidRDefault="008909A5" w:rsidP="00B4000D">
      <w:pPr>
        <w:jc w:val="both"/>
        <w:rPr>
          <w:rFonts w:ascii="Arial" w:hAnsi="Arial" w:cs="Arial"/>
          <w:sz w:val="22"/>
          <w:szCs w:val="22"/>
        </w:rPr>
      </w:pPr>
      <w:r w:rsidRPr="009D241D">
        <w:rPr>
          <w:rFonts w:ascii="Arial" w:hAnsi="Arial" w:cs="Arial"/>
          <w:sz w:val="22"/>
          <w:szCs w:val="22"/>
        </w:rPr>
        <w:t xml:space="preserve">The </w:t>
      </w:r>
      <w:r w:rsidR="006B1A07">
        <w:rPr>
          <w:rFonts w:ascii="Arial" w:hAnsi="Arial" w:cs="Arial"/>
          <w:i/>
          <w:sz w:val="22"/>
          <w:szCs w:val="22"/>
        </w:rPr>
        <w:t>City of Yakima</w:t>
      </w:r>
      <w:r w:rsidR="00A42529" w:rsidRPr="00CD66B1">
        <w:rPr>
          <w:rFonts w:ascii="Arial" w:hAnsi="Arial" w:cs="Arial"/>
          <w:i/>
          <w:sz w:val="22"/>
          <w:szCs w:val="22"/>
        </w:rPr>
        <w:t xml:space="preserve"> </w:t>
      </w:r>
      <w:r w:rsidR="00383D47" w:rsidRPr="00CD66B1">
        <w:rPr>
          <w:rFonts w:ascii="Arial" w:hAnsi="Arial" w:cs="Arial"/>
          <w:sz w:val="22"/>
          <w:szCs w:val="22"/>
        </w:rPr>
        <w:t>will establish contract goals only on those DOT-assisted contracts that have subcontracting possibilities.  It need not establish a contract goal on every such contract, and the size of the contract goals will be adapted to the circumstances of each such contract (e.g., type and location of work and availability of DBE’s to perform the particular type of work).</w:t>
      </w:r>
    </w:p>
    <w:p w:rsidR="00B4000D" w:rsidRDefault="00B4000D" w:rsidP="00B4000D">
      <w:pPr>
        <w:pStyle w:val="Footer"/>
        <w:tabs>
          <w:tab w:val="clear" w:pos="4320"/>
          <w:tab w:val="clear" w:pos="8640"/>
        </w:tabs>
        <w:jc w:val="both"/>
        <w:rPr>
          <w:rFonts w:ascii="Arial" w:hAnsi="Arial" w:cs="Arial"/>
          <w:color w:val="000000"/>
          <w:sz w:val="22"/>
          <w:szCs w:val="22"/>
        </w:rPr>
      </w:pPr>
    </w:p>
    <w:p w:rsidR="00DD26DF" w:rsidRPr="00CD66B1" w:rsidRDefault="00383D47" w:rsidP="00B4000D">
      <w:pPr>
        <w:pStyle w:val="Footer"/>
        <w:tabs>
          <w:tab w:val="clear" w:pos="4320"/>
          <w:tab w:val="clear" w:pos="8640"/>
        </w:tabs>
        <w:jc w:val="both"/>
        <w:rPr>
          <w:rFonts w:ascii="Arial" w:hAnsi="Arial" w:cs="Arial"/>
          <w:sz w:val="22"/>
          <w:szCs w:val="22"/>
        </w:rPr>
      </w:pPr>
      <w:r w:rsidRPr="00CD66B1">
        <w:rPr>
          <w:rFonts w:ascii="Arial" w:hAnsi="Arial" w:cs="Arial"/>
          <w:color w:val="000000"/>
          <w:sz w:val="22"/>
          <w:szCs w:val="22"/>
        </w:rPr>
        <w:t xml:space="preserve">We will express our contract goals as a percentage </w:t>
      </w:r>
      <w:r w:rsidRPr="002C072F">
        <w:rPr>
          <w:rFonts w:ascii="Arial" w:hAnsi="Arial" w:cs="Arial"/>
          <w:color w:val="000000"/>
          <w:sz w:val="22"/>
          <w:szCs w:val="22"/>
        </w:rPr>
        <w:t xml:space="preserve">of </w:t>
      </w:r>
      <w:r w:rsidRPr="002C072F">
        <w:rPr>
          <w:rFonts w:ascii="Arial" w:hAnsi="Arial" w:cs="Arial"/>
          <w:sz w:val="22"/>
          <w:szCs w:val="22"/>
        </w:rPr>
        <w:t>the Federal share of a DOT-assisted contract</w:t>
      </w:r>
      <w:r w:rsidR="002C072F" w:rsidRPr="002C072F">
        <w:rPr>
          <w:rFonts w:ascii="Arial" w:hAnsi="Arial" w:cs="Arial"/>
          <w:sz w:val="22"/>
          <w:szCs w:val="22"/>
        </w:rPr>
        <w:t>.</w:t>
      </w:r>
    </w:p>
    <w:p w:rsidR="00B95162" w:rsidRPr="00CD66B1" w:rsidRDefault="00B95162">
      <w:pPr>
        <w:jc w:val="center"/>
        <w:rPr>
          <w:rFonts w:ascii="Arial" w:hAnsi="Arial" w:cs="Arial"/>
          <w:sz w:val="22"/>
          <w:szCs w:val="22"/>
        </w:rPr>
      </w:pPr>
    </w:p>
    <w:p w:rsidR="00B64F31" w:rsidRDefault="00B64F31">
      <w:pPr>
        <w:rPr>
          <w:rFonts w:ascii="Arial" w:hAnsi="Arial"/>
          <w:b/>
          <w:caps/>
          <w:sz w:val="22"/>
          <w:szCs w:val="22"/>
        </w:rPr>
      </w:pPr>
      <w:r>
        <w:rPr>
          <w:rFonts w:ascii="Arial" w:hAnsi="Arial"/>
          <w:b/>
          <w:caps/>
          <w:sz w:val="22"/>
          <w:szCs w:val="22"/>
        </w:rPr>
        <w:br w:type="page"/>
      </w:r>
    </w:p>
    <w:p w:rsidR="00DD26DF" w:rsidRPr="00CD66B1" w:rsidRDefault="00EB4119">
      <w:pPr>
        <w:jc w:val="center"/>
        <w:rPr>
          <w:rFonts w:ascii="Arial" w:hAnsi="Arial" w:cs="Arial"/>
          <w:b/>
          <w:sz w:val="22"/>
          <w:szCs w:val="22"/>
          <w:u w:val="single"/>
        </w:rPr>
      </w:pPr>
      <w:r w:rsidRPr="00CD66B1">
        <w:rPr>
          <w:rFonts w:ascii="Arial" w:hAnsi="Arial"/>
          <w:b/>
          <w:caps/>
          <w:sz w:val="22"/>
          <w:szCs w:val="22"/>
        </w:rPr>
        <w:t>Attachment 6</w:t>
      </w:r>
    </w:p>
    <w:p w:rsidR="00DD26DF" w:rsidRPr="00CD66B1" w:rsidRDefault="00DD26DF">
      <w:pPr>
        <w:rPr>
          <w:rFonts w:ascii="Arial" w:hAnsi="Arial" w:cs="Arial"/>
          <w:sz w:val="22"/>
          <w:szCs w:val="22"/>
        </w:rPr>
      </w:pPr>
    </w:p>
    <w:p w:rsidR="00DD26DF" w:rsidRPr="00CD66B1" w:rsidRDefault="00DD26DF">
      <w:pPr>
        <w:pStyle w:val="Footer"/>
        <w:tabs>
          <w:tab w:val="clear" w:pos="4320"/>
          <w:tab w:val="clear" w:pos="8640"/>
        </w:tabs>
        <w:jc w:val="center"/>
        <w:rPr>
          <w:rFonts w:ascii="Arial" w:hAnsi="Arial" w:cs="Arial"/>
          <w:b/>
          <w:sz w:val="22"/>
          <w:szCs w:val="22"/>
          <w:u w:val="single"/>
        </w:rPr>
      </w:pPr>
      <w:r w:rsidRPr="00CD66B1">
        <w:rPr>
          <w:rFonts w:ascii="Arial" w:hAnsi="Arial" w:cs="Arial"/>
          <w:b/>
          <w:sz w:val="22"/>
          <w:szCs w:val="22"/>
          <w:u w:val="single"/>
        </w:rPr>
        <w:t>Demonstration of Good Faith Efforts</w:t>
      </w:r>
      <w:r w:rsidR="001F08ED" w:rsidRPr="00CD66B1">
        <w:rPr>
          <w:rFonts w:ascii="Arial" w:hAnsi="Arial" w:cs="Arial"/>
          <w:b/>
          <w:sz w:val="22"/>
          <w:szCs w:val="22"/>
          <w:u w:val="single"/>
        </w:rPr>
        <w:t xml:space="preserve"> - Forms 1 &amp; 2</w:t>
      </w:r>
    </w:p>
    <w:p w:rsidR="00DD26DF" w:rsidRPr="00CD66B1" w:rsidRDefault="00DD26DF">
      <w:pPr>
        <w:pStyle w:val="Footer"/>
        <w:tabs>
          <w:tab w:val="clear" w:pos="4320"/>
          <w:tab w:val="clear" w:pos="8640"/>
        </w:tabs>
        <w:jc w:val="center"/>
        <w:rPr>
          <w:rFonts w:ascii="Arial" w:hAnsi="Arial" w:cs="Arial"/>
          <w:sz w:val="22"/>
          <w:szCs w:val="22"/>
        </w:rPr>
      </w:pPr>
    </w:p>
    <w:p w:rsidR="00DD26DF" w:rsidRPr="00CD66B1" w:rsidRDefault="00DD26DF">
      <w:pPr>
        <w:pStyle w:val="Footer"/>
        <w:tabs>
          <w:tab w:val="clear" w:pos="4320"/>
          <w:tab w:val="clear" w:pos="8640"/>
        </w:tabs>
        <w:jc w:val="both"/>
        <w:rPr>
          <w:rFonts w:ascii="Arial" w:hAnsi="Arial" w:cs="Arial"/>
          <w:b/>
          <w:sz w:val="22"/>
          <w:szCs w:val="22"/>
        </w:rPr>
      </w:pPr>
    </w:p>
    <w:p w:rsidR="00DD26DF" w:rsidRPr="00CD66B1" w:rsidRDefault="00DD26DF">
      <w:pPr>
        <w:pStyle w:val="Footer"/>
        <w:tabs>
          <w:tab w:val="clear" w:pos="4320"/>
          <w:tab w:val="clear" w:pos="8640"/>
        </w:tabs>
        <w:jc w:val="both"/>
        <w:rPr>
          <w:rFonts w:ascii="Arial" w:hAnsi="Arial" w:cs="Arial"/>
          <w:b/>
          <w:sz w:val="22"/>
          <w:szCs w:val="22"/>
        </w:rPr>
      </w:pPr>
    </w:p>
    <w:p w:rsidR="00DD26DF" w:rsidRPr="00CD66B1" w:rsidRDefault="00DD26DF">
      <w:pPr>
        <w:pStyle w:val="Footer"/>
        <w:tabs>
          <w:tab w:val="clear" w:pos="4320"/>
          <w:tab w:val="clear" w:pos="8640"/>
        </w:tabs>
        <w:jc w:val="both"/>
        <w:rPr>
          <w:rFonts w:ascii="Arial" w:hAnsi="Arial" w:cs="Arial"/>
          <w:b/>
          <w:sz w:val="22"/>
          <w:szCs w:val="22"/>
        </w:rPr>
      </w:pPr>
      <w:r w:rsidRPr="00CD66B1">
        <w:rPr>
          <w:rFonts w:ascii="Arial" w:hAnsi="Arial" w:cs="Arial"/>
          <w:b/>
          <w:sz w:val="22"/>
          <w:szCs w:val="22"/>
        </w:rPr>
        <w:t>FORM 1: DISADVANTAGED BUSINESS ENTERPRISE (DBE) UTILIZATION</w:t>
      </w:r>
    </w:p>
    <w:p w:rsidR="00DD26DF" w:rsidRPr="00CD66B1" w:rsidRDefault="00DD26DF">
      <w:pPr>
        <w:pStyle w:val="Footer"/>
        <w:tabs>
          <w:tab w:val="clear" w:pos="4320"/>
          <w:tab w:val="clear" w:pos="8640"/>
        </w:tabs>
        <w:ind w:firstLine="720"/>
        <w:rPr>
          <w:rFonts w:ascii="Arial" w:hAnsi="Arial" w:cs="Arial"/>
          <w:sz w:val="22"/>
          <w:szCs w:val="22"/>
        </w:rPr>
      </w:pPr>
    </w:p>
    <w:p w:rsidR="00DD26DF" w:rsidRPr="00CD66B1" w:rsidRDefault="00DD26DF" w:rsidP="00B4000D">
      <w:pPr>
        <w:pStyle w:val="Footer"/>
        <w:tabs>
          <w:tab w:val="clear" w:pos="4320"/>
          <w:tab w:val="clear" w:pos="8640"/>
        </w:tabs>
        <w:jc w:val="both"/>
        <w:rPr>
          <w:rFonts w:ascii="Arial" w:hAnsi="Arial" w:cs="Arial"/>
          <w:sz w:val="22"/>
          <w:szCs w:val="22"/>
        </w:rPr>
      </w:pPr>
      <w:r w:rsidRPr="00CD66B1">
        <w:rPr>
          <w:rFonts w:ascii="Arial" w:hAnsi="Arial" w:cs="Arial"/>
          <w:sz w:val="22"/>
          <w:szCs w:val="22"/>
        </w:rPr>
        <w:t>The undersigned bidder/offeror has satisfied the requirements of the bid specification in the following manner (please check the appropriate space):</w:t>
      </w:r>
    </w:p>
    <w:p w:rsidR="00DD26DF" w:rsidRPr="00CD66B1" w:rsidRDefault="00DD26DF" w:rsidP="00B4000D">
      <w:pPr>
        <w:pStyle w:val="Footer"/>
        <w:tabs>
          <w:tab w:val="clear" w:pos="4320"/>
          <w:tab w:val="clear" w:pos="8640"/>
        </w:tabs>
        <w:ind w:firstLine="720"/>
        <w:jc w:val="both"/>
        <w:rPr>
          <w:rFonts w:ascii="Arial" w:hAnsi="Arial" w:cs="Arial"/>
          <w:sz w:val="22"/>
          <w:szCs w:val="22"/>
        </w:rPr>
      </w:pPr>
    </w:p>
    <w:p w:rsidR="00DD26DF" w:rsidRPr="00CD66B1" w:rsidRDefault="00DD26DF" w:rsidP="00B4000D">
      <w:pPr>
        <w:pStyle w:val="Footer"/>
        <w:tabs>
          <w:tab w:val="clear" w:pos="4320"/>
          <w:tab w:val="clear" w:pos="8640"/>
        </w:tabs>
        <w:ind w:left="720"/>
        <w:jc w:val="both"/>
        <w:rPr>
          <w:rFonts w:ascii="Arial" w:hAnsi="Arial" w:cs="Arial"/>
          <w:sz w:val="22"/>
          <w:szCs w:val="22"/>
        </w:rPr>
      </w:pPr>
      <w:r w:rsidRPr="00CD66B1">
        <w:rPr>
          <w:rFonts w:ascii="Arial" w:hAnsi="Arial" w:cs="Arial"/>
          <w:sz w:val="22"/>
          <w:szCs w:val="22"/>
        </w:rPr>
        <w:t>____</w:t>
      </w:r>
      <w:proofErr w:type="gramStart"/>
      <w:r w:rsidRPr="00CD66B1">
        <w:rPr>
          <w:rFonts w:ascii="Arial" w:hAnsi="Arial" w:cs="Arial"/>
          <w:sz w:val="22"/>
          <w:szCs w:val="22"/>
        </w:rPr>
        <w:t>_  The</w:t>
      </w:r>
      <w:proofErr w:type="gramEnd"/>
      <w:r w:rsidRPr="00CD66B1">
        <w:rPr>
          <w:rFonts w:ascii="Arial" w:hAnsi="Arial" w:cs="Arial"/>
          <w:sz w:val="22"/>
          <w:szCs w:val="22"/>
        </w:rPr>
        <w:t xml:space="preserve"> bidder/offeror is committed to a minimum of ____ % DBE utilization on this contract.</w:t>
      </w:r>
    </w:p>
    <w:p w:rsidR="00DD26DF" w:rsidRPr="00CD66B1" w:rsidRDefault="00DD26DF" w:rsidP="00B4000D">
      <w:pPr>
        <w:pStyle w:val="Footer"/>
        <w:tabs>
          <w:tab w:val="clear" w:pos="4320"/>
          <w:tab w:val="clear" w:pos="8640"/>
        </w:tabs>
        <w:ind w:firstLine="720"/>
        <w:jc w:val="both"/>
        <w:rPr>
          <w:rFonts w:ascii="Arial" w:hAnsi="Arial" w:cs="Arial"/>
          <w:sz w:val="22"/>
          <w:szCs w:val="22"/>
        </w:rPr>
      </w:pPr>
    </w:p>
    <w:p w:rsidR="00DD26DF" w:rsidRPr="00CD66B1" w:rsidRDefault="00DD26DF" w:rsidP="00B4000D">
      <w:pPr>
        <w:pStyle w:val="Footer"/>
        <w:tabs>
          <w:tab w:val="clear" w:pos="4320"/>
          <w:tab w:val="clear" w:pos="8640"/>
        </w:tabs>
        <w:ind w:left="720"/>
        <w:jc w:val="both"/>
        <w:rPr>
          <w:rFonts w:ascii="Arial" w:hAnsi="Arial" w:cs="Arial"/>
          <w:sz w:val="22"/>
          <w:szCs w:val="22"/>
        </w:rPr>
      </w:pPr>
      <w:r w:rsidRPr="00CD66B1">
        <w:rPr>
          <w:rFonts w:ascii="Arial" w:hAnsi="Arial" w:cs="Arial"/>
          <w:sz w:val="22"/>
          <w:szCs w:val="22"/>
        </w:rPr>
        <w:t>____</w:t>
      </w:r>
      <w:proofErr w:type="gramStart"/>
      <w:r w:rsidRPr="00CD66B1">
        <w:rPr>
          <w:rFonts w:ascii="Arial" w:hAnsi="Arial" w:cs="Arial"/>
          <w:sz w:val="22"/>
          <w:szCs w:val="22"/>
        </w:rPr>
        <w:t>_  The</w:t>
      </w:r>
      <w:proofErr w:type="gramEnd"/>
      <w:r w:rsidRPr="00CD66B1">
        <w:rPr>
          <w:rFonts w:ascii="Arial" w:hAnsi="Arial" w:cs="Arial"/>
          <w:sz w:val="22"/>
          <w:szCs w:val="22"/>
        </w:rPr>
        <w:t xml:space="preserve"> bidder/offeror (if unable to meet the DBE goal of ____%) is committed to a minimum of ____% DBE utilization on this contract and should submit documentation demonstrating good faith efforts.</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Name of bidder/offeror’s firm: ______________________________________</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State Registration No. ____________________</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By</w:t>
      </w:r>
      <w:r w:rsidR="00B4000D">
        <w:rPr>
          <w:rFonts w:ascii="Arial" w:hAnsi="Arial" w:cs="Arial"/>
          <w:sz w:val="22"/>
          <w:szCs w:val="22"/>
        </w:rPr>
        <w:t>:</w:t>
      </w:r>
      <w:r w:rsidRPr="00CD66B1">
        <w:rPr>
          <w:rFonts w:ascii="Arial" w:hAnsi="Arial" w:cs="Arial"/>
          <w:sz w:val="22"/>
          <w:szCs w:val="22"/>
        </w:rPr>
        <w:t xml:space="preserve"> ___________________________________</w:t>
      </w:r>
      <w:r w:rsidR="00B4000D">
        <w:rPr>
          <w:rFonts w:ascii="Arial" w:hAnsi="Arial" w:cs="Arial"/>
          <w:sz w:val="22"/>
          <w:szCs w:val="22"/>
        </w:rPr>
        <w:t>_</w:t>
      </w:r>
      <w:r w:rsidRPr="00CD66B1">
        <w:rPr>
          <w:rFonts w:ascii="Arial" w:hAnsi="Arial" w:cs="Arial"/>
          <w:sz w:val="22"/>
          <w:szCs w:val="22"/>
        </w:rPr>
        <w:t xml:space="preserve">    ______________________</w:t>
      </w:r>
      <w:r w:rsidR="00B4000D">
        <w:rPr>
          <w:rFonts w:ascii="Arial" w:hAnsi="Arial" w:cs="Arial"/>
          <w:sz w:val="22"/>
          <w:szCs w:val="22"/>
        </w:rPr>
        <w:t>_____________</w:t>
      </w: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w:t>
      </w:r>
      <w:r w:rsidR="00A219F4" w:rsidRPr="00CD66B1">
        <w:rPr>
          <w:rFonts w:ascii="Arial" w:hAnsi="Arial" w:cs="Arial"/>
          <w:sz w:val="22"/>
          <w:szCs w:val="22"/>
        </w:rPr>
        <w:t xml:space="preserve">    </w:t>
      </w:r>
      <w:r w:rsidR="00B4000D">
        <w:rPr>
          <w:rFonts w:ascii="Arial" w:hAnsi="Arial" w:cs="Arial"/>
          <w:sz w:val="22"/>
          <w:szCs w:val="22"/>
        </w:rPr>
        <w:t xml:space="preserve">             </w:t>
      </w:r>
      <w:r w:rsidRPr="00CD66B1">
        <w:rPr>
          <w:rFonts w:ascii="Arial" w:hAnsi="Arial" w:cs="Arial"/>
          <w:sz w:val="22"/>
          <w:szCs w:val="22"/>
        </w:rPr>
        <w:t xml:space="preserve"> (Signature)                                                     </w:t>
      </w:r>
      <w:r w:rsidR="00A219F4" w:rsidRPr="00CD66B1">
        <w:rPr>
          <w:rFonts w:ascii="Arial" w:hAnsi="Arial" w:cs="Arial"/>
          <w:sz w:val="22"/>
          <w:szCs w:val="22"/>
        </w:rPr>
        <w:t xml:space="preserve">          </w:t>
      </w:r>
      <w:r w:rsidRPr="00CD66B1">
        <w:rPr>
          <w:rFonts w:ascii="Arial" w:hAnsi="Arial" w:cs="Arial"/>
          <w:sz w:val="22"/>
          <w:szCs w:val="22"/>
        </w:rPr>
        <w:t xml:space="preserve">  Title</w:t>
      </w:r>
    </w:p>
    <w:p w:rsidR="00DD26DF" w:rsidRPr="00CD66B1" w:rsidRDefault="00DD26DF" w:rsidP="002B3C81">
      <w:pPr>
        <w:pStyle w:val="Heading2"/>
        <w:rPr>
          <w:rFonts w:cs="Arial"/>
          <w:sz w:val="22"/>
          <w:szCs w:val="22"/>
        </w:rPr>
      </w:pPr>
      <w:r w:rsidRPr="00CD66B1">
        <w:rPr>
          <w:rFonts w:cs="Arial"/>
          <w:sz w:val="22"/>
          <w:szCs w:val="22"/>
        </w:rPr>
        <w:br w:type="page"/>
        <w:t>FORM 2: LETTER OF INTENT</w:t>
      </w:r>
    </w:p>
    <w:p w:rsidR="00DD26DF" w:rsidRPr="00CD66B1" w:rsidRDefault="00DD26DF">
      <w:pPr>
        <w:jc w:val="center"/>
        <w:rPr>
          <w:rFonts w:ascii="Arial" w:hAnsi="Arial" w:cs="Arial"/>
          <w:b/>
          <w:sz w:val="22"/>
          <w:szCs w:val="22"/>
        </w:rPr>
      </w:pPr>
    </w:p>
    <w:p w:rsidR="00691BA6" w:rsidRPr="00CD66B1" w:rsidRDefault="00691BA6">
      <w:pPr>
        <w:jc w:val="center"/>
        <w:rPr>
          <w:rFonts w:ascii="Arial" w:hAnsi="Arial" w:cs="Arial"/>
          <w:b/>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Name of bidder/offeror’s firm: _______________________________</w:t>
      </w:r>
      <w:r w:rsidR="002C072F">
        <w:rPr>
          <w:rFonts w:ascii="Arial" w:hAnsi="Arial" w:cs="Arial"/>
          <w:sz w:val="22"/>
          <w:szCs w:val="22"/>
        </w:rPr>
        <w:t>_____________________</w:t>
      </w:r>
    </w:p>
    <w:p w:rsidR="00DD26DF" w:rsidRPr="00CD66B1" w:rsidRDefault="00DD26DF">
      <w:pPr>
        <w:rPr>
          <w:rFonts w:ascii="Arial" w:hAnsi="Arial" w:cs="Arial"/>
          <w:sz w:val="22"/>
          <w:szCs w:val="22"/>
        </w:rPr>
      </w:pPr>
    </w:p>
    <w:p w:rsidR="00DD26DF" w:rsidRPr="00CD66B1" w:rsidRDefault="00DD26DF">
      <w:pPr>
        <w:rPr>
          <w:rFonts w:ascii="Arial" w:hAnsi="Arial" w:cs="Arial"/>
          <w:sz w:val="22"/>
          <w:szCs w:val="22"/>
        </w:rPr>
      </w:pPr>
      <w:r w:rsidRPr="00CD66B1">
        <w:rPr>
          <w:rFonts w:ascii="Arial" w:hAnsi="Arial" w:cs="Arial"/>
          <w:sz w:val="22"/>
          <w:szCs w:val="22"/>
        </w:rPr>
        <w:t>Address: ________________________________________________</w:t>
      </w:r>
      <w:r w:rsidR="002C072F">
        <w:rPr>
          <w:rFonts w:ascii="Arial" w:hAnsi="Arial" w:cs="Arial"/>
          <w:sz w:val="22"/>
          <w:szCs w:val="22"/>
        </w:rPr>
        <w:t>____________________</w:t>
      </w:r>
    </w:p>
    <w:p w:rsidR="00DD26DF" w:rsidRPr="00CD66B1" w:rsidRDefault="00DD26DF">
      <w:pPr>
        <w:rPr>
          <w:rFonts w:ascii="Arial" w:hAnsi="Arial" w:cs="Arial"/>
          <w:sz w:val="22"/>
          <w:szCs w:val="22"/>
        </w:rPr>
      </w:pPr>
    </w:p>
    <w:p w:rsidR="00DD26DF" w:rsidRPr="00CD66B1" w:rsidRDefault="00DD26DF">
      <w:pPr>
        <w:rPr>
          <w:rFonts w:ascii="Arial" w:hAnsi="Arial" w:cs="Arial"/>
          <w:sz w:val="22"/>
          <w:szCs w:val="22"/>
        </w:rPr>
      </w:pPr>
      <w:r w:rsidRPr="00CD66B1">
        <w:rPr>
          <w:rFonts w:ascii="Arial" w:hAnsi="Arial" w:cs="Arial"/>
          <w:sz w:val="22"/>
          <w:szCs w:val="22"/>
        </w:rPr>
        <w:t>City: _____________________________</w:t>
      </w:r>
      <w:r w:rsidR="002C072F">
        <w:rPr>
          <w:rFonts w:ascii="Arial" w:hAnsi="Arial" w:cs="Arial"/>
          <w:sz w:val="22"/>
          <w:szCs w:val="22"/>
        </w:rPr>
        <w:t>_____________</w:t>
      </w:r>
      <w:r w:rsidRPr="00CD66B1">
        <w:rPr>
          <w:rFonts w:ascii="Arial" w:hAnsi="Arial" w:cs="Arial"/>
          <w:sz w:val="22"/>
          <w:szCs w:val="22"/>
        </w:rPr>
        <w:t xml:space="preserve"> State: _______</w:t>
      </w:r>
      <w:r w:rsidR="002C072F">
        <w:rPr>
          <w:rFonts w:ascii="Arial" w:hAnsi="Arial" w:cs="Arial"/>
          <w:sz w:val="22"/>
          <w:szCs w:val="22"/>
        </w:rPr>
        <w:t>___</w:t>
      </w:r>
      <w:r w:rsidRPr="00CD66B1">
        <w:rPr>
          <w:rFonts w:ascii="Arial" w:hAnsi="Arial" w:cs="Arial"/>
          <w:sz w:val="22"/>
          <w:szCs w:val="22"/>
        </w:rPr>
        <w:t xml:space="preserve"> Zip: ______</w:t>
      </w:r>
      <w:r w:rsidR="002C072F">
        <w:rPr>
          <w:rFonts w:ascii="Arial" w:hAnsi="Arial" w:cs="Arial"/>
          <w:sz w:val="22"/>
          <w:szCs w:val="22"/>
        </w:rPr>
        <w:t>____</w:t>
      </w:r>
      <w:r w:rsidRPr="00CD66B1">
        <w:rPr>
          <w:rFonts w:ascii="Arial" w:hAnsi="Arial" w:cs="Arial"/>
          <w:sz w:val="22"/>
          <w:szCs w:val="22"/>
        </w:rPr>
        <w:t xml:space="preserve">  </w:t>
      </w:r>
    </w:p>
    <w:p w:rsidR="00DD26DF" w:rsidRPr="00CD66B1" w:rsidRDefault="00DD26DF">
      <w:pPr>
        <w:jc w:val="center"/>
        <w:rPr>
          <w:rFonts w:ascii="Arial" w:hAnsi="Arial" w:cs="Arial"/>
          <w:b/>
          <w:sz w:val="22"/>
          <w:szCs w:val="22"/>
        </w:rPr>
      </w:pPr>
    </w:p>
    <w:p w:rsidR="00DD26DF" w:rsidRPr="00CD66B1" w:rsidRDefault="00DD26DF">
      <w:pPr>
        <w:jc w:val="center"/>
        <w:rPr>
          <w:rFonts w:ascii="Arial" w:hAnsi="Arial" w:cs="Arial"/>
          <w:b/>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Name of DBE firm: ________________________________________</w:t>
      </w:r>
      <w:r w:rsidR="002C072F">
        <w:rPr>
          <w:rFonts w:ascii="Arial" w:hAnsi="Arial" w:cs="Arial"/>
          <w:sz w:val="22"/>
          <w:szCs w:val="22"/>
        </w:rPr>
        <w:t>____________________</w:t>
      </w:r>
    </w:p>
    <w:p w:rsidR="00DD26DF" w:rsidRPr="00CD66B1" w:rsidRDefault="00DD26DF">
      <w:pPr>
        <w:rPr>
          <w:rFonts w:ascii="Arial" w:hAnsi="Arial" w:cs="Arial"/>
          <w:sz w:val="22"/>
          <w:szCs w:val="22"/>
        </w:rPr>
      </w:pPr>
    </w:p>
    <w:p w:rsidR="00DD26DF" w:rsidRPr="00CD66B1" w:rsidRDefault="00DD26DF">
      <w:pPr>
        <w:rPr>
          <w:rFonts w:ascii="Arial" w:hAnsi="Arial" w:cs="Arial"/>
          <w:sz w:val="22"/>
          <w:szCs w:val="22"/>
        </w:rPr>
      </w:pPr>
      <w:r w:rsidRPr="00CD66B1">
        <w:rPr>
          <w:rFonts w:ascii="Arial" w:hAnsi="Arial" w:cs="Arial"/>
          <w:sz w:val="22"/>
          <w:szCs w:val="22"/>
        </w:rPr>
        <w:t>Address: _________________________________________________</w:t>
      </w:r>
      <w:r w:rsidR="002C072F">
        <w:rPr>
          <w:rFonts w:ascii="Arial" w:hAnsi="Arial" w:cs="Arial"/>
          <w:sz w:val="22"/>
          <w:szCs w:val="22"/>
        </w:rPr>
        <w:t>___________________</w:t>
      </w:r>
    </w:p>
    <w:p w:rsidR="00DD26DF" w:rsidRPr="00CD66B1" w:rsidRDefault="00DD26DF">
      <w:pPr>
        <w:rPr>
          <w:rFonts w:ascii="Arial" w:hAnsi="Arial" w:cs="Arial"/>
          <w:sz w:val="22"/>
          <w:szCs w:val="22"/>
        </w:rPr>
      </w:pPr>
    </w:p>
    <w:p w:rsidR="00DD26DF" w:rsidRPr="00CD66B1" w:rsidRDefault="00DD26DF">
      <w:pPr>
        <w:rPr>
          <w:rFonts w:ascii="Arial" w:hAnsi="Arial" w:cs="Arial"/>
          <w:sz w:val="22"/>
          <w:szCs w:val="22"/>
        </w:rPr>
      </w:pPr>
      <w:r w:rsidRPr="00CD66B1">
        <w:rPr>
          <w:rFonts w:ascii="Arial" w:hAnsi="Arial" w:cs="Arial"/>
          <w:sz w:val="22"/>
          <w:szCs w:val="22"/>
        </w:rPr>
        <w:t>City: ________________________________</w:t>
      </w:r>
      <w:r w:rsidR="002C072F">
        <w:rPr>
          <w:rFonts w:ascii="Arial" w:hAnsi="Arial" w:cs="Arial"/>
          <w:sz w:val="22"/>
          <w:szCs w:val="22"/>
        </w:rPr>
        <w:t>___________</w:t>
      </w:r>
      <w:r w:rsidRPr="00CD66B1">
        <w:rPr>
          <w:rFonts w:ascii="Arial" w:hAnsi="Arial" w:cs="Arial"/>
          <w:sz w:val="22"/>
          <w:szCs w:val="22"/>
        </w:rPr>
        <w:t>State: _______</w:t>
      </w:r>
      <w:r w:rsidR="002C072F">
        <w:rPr>
          <w:rFonts w:ascii="Arial" w:hAnsi="Arial" w:cs="Arial"/>
          <w:sz w:val="22"/>
          <w:szCs w:val="22"/>
        </w:rPr>
        <w:t>___</w:t>
      </w:r>
      <w:r w:rsidRPr="00CD66B1">
        <w:rPr>
          <w:rFonts w:ascii="Arial" w:hAnsi="Arial" w:cs="Arial"/>
          <w:sz w:val="22"/>
          <w:szCs w:val="22"/>
        </w:rPr>
        <w:t xml:space="preserve"> Zip</w:t>
      </w:r>
      <w:r w:rsidRPr="00CD66B1">
        <w:rPr>
          <w:rFonts w:ascii="Arial" w:hAnsi="Arial" w:cs="Arial"/>
          <w:noProof/>
          <w:sz w:val="22"/>
          <w:szCs w:val="22"/>
        </w:rPr>
        <w:t>: _____</w:t>
      </w:r>
      <w:r w:rsidR="002C072F">
        <w:rPr>
          <w:rFonts w:ascii="Arial" w:hAnsi="Arial" w:cs="Arial"/>
          <w:noProof/>
          <w:sz w:val="22"/>
          <w:szCs w:val="22"/>
        </w:rPr>
        <w:t>____</w:t>
      </w:r>
    </w:p>
    <w:p w:rsidR="00DD26DF" w:rsidRPr="00CD66B1" w:rsidRDefault="00DD26DF">
      <w:pPr>
        <w:jc w:val="center"/>
        <w:rPr>
          <w:rFonts w:ascii="Arial" w:hAnsi="Arial" w:cs="Arial"/>
          <w:b/>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Telephone:  ___________________</w:t>
      </w:r>
    </w:p>
    <w:p w:rsidR="00DD26DF" w:rsidRPr="00CD66B1" w:rsidRDefault="00DD26DF">
      <w:pPr>
        <w:rPr>
          <w:rFonts w:ascii="Arial" w:hAnsi="Arial" w:cs="Arial"/>
          <w:sz w:val="22"/>
          <w:szCs w:val="22"/>
        </w:rPr>
      </w:pPr>
    </w:p>
    <w:p w:rsidR="00DD26DF" w:rsidRPr="00CD66B1" w:rsidRDefault="00DD26DF">
      <w:pPr>
        <w:rPr>
          <w:rFonts w:ascii="Arial" w:hAnsi="Arial" w:cs="Arial"/>
          <w:sz w:val="22"/>
          <w:szCs w:val="22"/>
        </w:rPr>
      </w:pPr>
      <w:r w:rsidRPr="00CD66B1">
        <w:rPr>
          <w:rFonts w:ascii="Arial" w:hAnsi="Arial" w:cs="Arial"/>
          <w:sz w:val="22"/>
          <w:szCs w:val="22"/>
        </w:rPr>
        <w:t>Description of work to be performed by DBE firm:</w:t>
      </w:r>
    </w:p>
    <w:p w:rsidR="00DD26DF" w:rsidRPr="00CD66B1" w:rsidRDefault="00DD26DF">
      <w:pPr>
        <w:pStyle w:val="Footer"/>
        <w:tabs>
          <w:tab w:val="clear" w:pos="4320"/>
          <w:tab w:val="clear" w:pos="8640"/>
        </w:tabs>
        <w:ind w:firstLine="720"/>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 - - - - - - - - - - - - - - - - - - - - - - - - - - - - - - - - - - - - - - - - - - - - - - - - - - - - - - - - - </w:t>
      </w:r>
      <w:r w:rsidR="002C072F">
        <w:rPr>
          <w:rFonts w:ascii="Arial" w:hAnsi="Arial" w:cs="Arial"/>
          <w:sz w:val="22"/>
          <w:szCs w:val="22"/>
        </w:rPr>
        <w:t>- - - - - - - - - -</w:t>
      </w:r>
    </w:p>
    <w:p w:rsidR="00DD26DF" w:rsidRPr="00CD66B1" w:rsidRDefault="00DD26DF">
      <w:pPr>
        <w:pStyle w:val="Footer"/>
        <w:tabs>
          <w:tab w:val="clear" w:pos="4320"/>
          <w:tab w:val="clear" w:pos="8640"/>
        </w:tabs>
        <w:ind w:firstLine="720"/>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 - - - - - - - - - - - - - - - - - - - - - - - - - - - - - - - - - - - - - - - - - - - - - - - - - - - - - - - - - </w:t>
      </w:r>
      <w:r w:rsidR="001F0CEA">
        <w:rPr>
          <w:rFonts w:ascii="Arial" w:hAnsi="Arial" w:cs="Arial"/>
          <w:sz w:val="22"/>
          <w:szCs w:val="22"/>
        </w:rPr>
        <w:t xml:space="preserve">- - - - - - - - - - </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 - - - - - - - - - - - - - - - - - - - - - - - - - - - - - - - - - - - - - - - - - - - - - - - - - - - - - - - - - </w:t>
      </w:r>
      <w:r w:rsidR="001F0CEA">
        <w:rPr>
          <w:rFonts w:ascii="Arial" w:hAnsi="Arial" w:cs="Arial"/>
          <w:sz w:val="22"/>
          <w:szCs w:val="22"/>
        </w:rPr>
        <w:t>- - - - - - - - - -</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 - - - - - - - - - - - - - - - - - - - - - - - - - - - - - - - - - - - - - - - - - - - - - - - - - - - - - - - - - </w:t>
      </w:r>
      <w:r w:rsidR="001F0CEA">
        <w:rPr>
          <w:rFonts w:ascii="Arial" w:hAnsi="Arial" w:cs="Arial"/>
          <w:sz w:val="22"/>
          <w:szCs w:val="22"/>
        </w:rPr>
        <w:t xml:space="preserve">- - - - - - - - - - </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rsidP="002C072F">
      <w:pPr>
        <w:pStyle w:val="Footer"/>
        <w:tabs>
          <w:tab w:val="clear" w:pos="4320"/>
          <w:tab w:val="clear" w:pos="8640"/>
        </w:tabs>
        <w:jc w:val="both"/>
        <w:rPr>
          <w:rFonts w:ascii="Arial" w:hAnsi="Arial" w:cs="Arial"/>
          <w:sz w:val="22"/>
          <w:szCs w:val="22"/>
        </w:rPr>
      </w:pPr>
      <w:r w:rsidRPr="00CD66B1">
        <w:rPr>
          <w:rFonts w:ascii="Arial" w:hAnsi="Arial" w:cs="Arial"/>
          <w:sz w:val="22"/>
          <w:szCs w:val="22"/>
        </w:rPr>
        <w:t>The bidder/offeror is committed to utilizing the above-named DBE firm for the work described above.  The estimated dollar value of this work is $ ___________.</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b/>
          <w:sz w:val="22"/>
          <w:szCs w:val="22"/>
        </w:rPr>
      </w:pPr>
      <w:r w:rsidRPr="00CD66B1">
        <w:rPr>
          <w:rFonts w:ascii="Arial" w:hAnsi="Arial" w:cs="Arial"/>
          <w:b/>
          <w:sz w:val="22"/>
          <w:szCs w:val="22"/>
        </w:rPr>
        <w:t xml:space="preserve">Affirmation </w:t>
      </w:r>
    </w:p>
    <w:p w:rsidR="00DD26DF" w:rsidRPr="00CD66B1" w:rsidRDefault="00DD26DF">
      <w:pPr>
        <w:pStyle w:val="Footer"/>
        <w:tabs>
          <w:tab w:val="clear" w:pos="4320"/>
          <w:tab w:val="clear" w:pos="8640"/>
        </w:tabs>
        <w:rPr>
          <w:rFonts w:ascii="Arial" w:hAnsi="Arial" w:cs="Arial"/>
          <w:b/>
          <w:sz w:val="22"/>
          <w:szCs w:val="22"/>
        </w:rPr>
      </w:pPr>
    </w:p>
    <w:p w:rsidR="00DD26DF" w:rsidRPr="00CD66B1" w:rsidRDefault="00DD26DF" w:rsidP="002C072F">
      <w:pPr>
        <w:pStyle w:val="Footer"/>
        <w:tabs>
          <w:tab w:val="clear" w:pos="4320"/>
          <w:tab w:val="clear" w:pos="8640"/>
        </w:tabs>
        <w:jc w:val="both"/>
        <w:rPr>
          <w:rFonts w:ascii="Arial" w:hAnsi="Arial" w:cs="Arial"/>
          <w:sz w:val="22"/>
          <w:szCs w:val="22"/>
        </w:rPr>
      </w:pPr>
      <w:r w:rsidRPr="00CD66B1">
        <w:rPr>
          <w:rFonts w:ascii="Arial" w:hAnsi="Arial" w:cs="Arial"/>
          <w:sz w:val="22"/>
          <w:szCs w:val="22"/>
        </w:rPr>
        <w:t>The above-named DBE firm affirms that it will perform the portion of the contract for the estimated dollar value as stated above</w:t>
      </w:r>
      <w:r w:rsidR="00A42529" w:rsidRPr="00CD66B1">
        <w:rPr>
          <w:rFonts w:ascii="Arial" w:hAnsi="Arial" w:cs="Arial"/>
          <w:sz w:val="22"/>
          <w:szCs w:val="22"/>
        </w:rPr>
        <w:t xml:space="preserve"> and that the firm is DBE certified to perform the specific trades.</w:t>
      </w:r>
    </w:p>
    <w:p w:rsidR="00DD26DF" w:rsidRPr="00CD66B1" w:rsidRDefault="00DD26DF">
      <w:pPr>
        <w:pStyle w:val="Footer"/>
        <w:tabs>
          <w:tab w:val="clear" w:pos="4320"/>
          <w:tab w:val="clear" w:pos="8640"/>
        </w:tabs>
        <w:rPr>
          <w:rFonts w:ascii="Arial" w:hAnsi="Arial" w:cs="Arial"/>
          <w:sz w:val="22"/>
          <w:szCs w:val="22"/>
        </w:rPr>
      </w:pPr>
    </w:p>
    <w:p w:rsidR="00A42529" w:rsidRPr="00CD66B1" w:rsidRDefault="00A42529">
      <w:pPr>
        <w:pStyle w:val="Footer"/>
        <w:tabs>
          <w:tab w:val="clear" w:pos="4320"/>
          <w:tab w:val="clear" w:pos="8640"/>
        </w:tabs>
        <w:rPr>
          <w:rFonts w:ascii="Arial" w:hAnsi="Arial" w:cs="Arial"/>
          <w:sz w:val="22"/>
          <w:szCs w:val="22"/>
        </w:rPr>
      </w:pPr>
    </w:p>
    <w:p w:rsidR="002C072F"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By</w:t>
      </w:r>
      <w:r w:rsidR="002C072F">
        <w:rPr>
          <w:rFonts w:ascii="Arial" w:hAnsi="Arial" w:cs="Arial"/>
          <w:sz w:val="22"/>
          <w:szCs w:val="22"/>
        </w:rPr>
        <w:t>:</w:t>
      </w:r>
      <w:r w:rsidRPr="00CD66B1">
        <w:rPr>
          <w:rFonts w:ascii="Arial" w:hAnsi="Arial" w:cs="Arial"/>
          <w:sz w:val="22"/>
          <w:szCs w:val="22"/>
        </w:rPr>
        <w:t xml:space="preserve"> ___</w:t>
      </w:r>
      <w:r w:rsidR="00A42529" w:rsidRPr="00CD66B1">
        <w:rPr>
          <w:rFonts w:ascii="Arial" w:hAnsi="Arial" w:cs="Arial"/>
          <w:sz w:val="22"/>
          <w:szCs w:val="22"/>
        </w:rPr>
        <w:t>__</w:t>
      </w:r>
      <w:r w:rsidR="002C072F">
        <w:rPr>
          <w:rFonts w:ascii="Arial" w:hAnsi="Arial" w:cs="Arial"/>
          <w:sz w:val="22"/>
          <w:szCs w:val="22"/>
        </w:rPr>
        <w:t>________________________</w:t>
      </w:r>
      <w:r w:rsidR="00A42529" w:rsidRPr="00CD66B1">
        <w:rPr>
          <w:rFonts w:ascii="Arial" w:hAnsi="Arial" w:cs="Arial"/>
          <w:sz w:val="22"/>
          <w:szCs w:val="22"/>
        </w:rPr>
        <w:tab/>
      </w:r>
      <w:r w:rsidR="00A42529" w:rsidRPr="00CD66B1">
        <w:rPr>
          <w:rFonts w:ascii="Arial" w:hAnsi="Arial" w:cs="Arial"/>
          <w:sz w:val="22"/>
          <w:szCs w:val="22"/>
        </w:rPr>
        <w:tab/>
      </w:r>
      <w:r w:rsidR="00A42529" w:rsidRPr="00CD66B1">
        <w:rPr>
          <w:rFonts w:ascii="Arial" w:hAnsi="Arial" w:cs="Arial"/>
          <w:sz w:val="22"/>
          <w:szCs w:val="22"/>
        </w:rPr>
        <w:tab/>
        <w:t>Date:</w:t>
      </w:r>
      <w:r w:rsidR="002C072F">
        <w:rPr>
          <w:rFonts w:ascii="Arial" w:hAnsi="Arial" w:cs="Arial"/>
          <w:sz w:val="22"/>
          <w:szCs w:val="22"/>
        </w:rPr>
        <w:t xml:space="preserve"> ______________</w:t>
      </w:r>
      <w:r w:rsidR="00A42529" w:rsidRPr="00CD66B1">
        <w:rPr>
          <w:rFonts w:ascii="Arial" w:hAnsi="Arial" w:cs="Arial"/>
          <w:sz w:val="22"/>
          <w:szCs w:val="22"/>
        </w:rPr>
        <w:t xml:space="preserve"> </w:t>
      </w:r>
      <w:r w:rsidR="002C072F">
        <w:rPr>
          <w:rFonts w:ascii="Arial" w:hAnsi="Arial" w:cs="Arial"/>
          <w:sz w:val="22"/>
          <w:szCs w:val="22"/>
        </w:rPr>
        <w:t xml:space="preserve">   </w:t>
      </w:r>
    </w:p>
    <w:p w:rsidR="002C072F" w:rsidRDefault="002C072F">
      <w:pPr>
        <w:pStyle w:val="Footer"/>
        <w:tabs>
          <w:tab w:val="clear" w:pos="4320"/>
          <w:tab w:val="clear" w:pos="8640"/>
        </w:tabs>
        <w:rPr>
          <w:rFonts w:ascii="Arial" w:hAnsi="Arial" w:cs="Arial"/>
          <w:sz w:val="22"/>
          <w:szCs w:val="22"/>
        </w:rPr>
      </w:pPr>
    </w:p>
    <w:p w:rsidR="00DD26DF" w:rsidRPr="00CD66B1" w:rsidRDefault="002C072F">
      <w:pPr>
        <w:pStyle w:val="Footer"/>
        <w:tabs>
          <w:tab w:val="clear" w:pos="4320"/>
          <w:tab w:val="clear" w:pos="8640"/>
        </w:tabs>
        <w:rPr>
          <w:rFonts w:ascii="Arial" w:hAnsi="Arial" w:cs="Arial"/>
          <w:sz w:val="22"/>
          <w:szCs w:val="22"/>
        </w:rPr>
      </w:pPr>
      <w:r>
        <w:rPr>
          <w:rFonts w:ascii="Arial" w:hAnsi="Arial" w:cs="Arial"/>
          <w:sz w:val="22"/>
          <w:szCs w:val="22"/>
        </w:rPr>
        <w:t xml:space="preserve"> </w:t>
      </w:r>
      <w:r w:rsidR="00A42529" w:rsidRPr="00CD66B1">
        <w:rPr>
          <w:rFonts w:ascii="Arial" w:hAnsi="Arial" w:cs="Arial"/>
          <w:sz w:val="22"/>
          <w:szCs w:val="22"/>
        </w:rPr>
        <w:t>_________________________</w:t>
      </w:r>
      <w:r>
        <w:rPr>
          <w:rFonts w:ascii="Arial" w:hAnsi="Arial" w:cs="Arial"/>
          <w:sz w:val="22"/>
          <w:szCs w:val="22"/>
        </w:rPr>
        <w:t>_______</w:t>
      </w:r>
    </w:p>
    <w:p w:rsidR="002C072F" w:rsidRDefault="00DD26DF">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(Signature)                                    </w:t>
      </w:r>
    </w:p>
    <w:p w:rsidR="002C072F" w:rsidRDefault="002C072F">
      <w:pPr>
        <w:pStyle w:val="Footer"/>
        <w:tabs>
          <w:tab w:val="clear" w:pos="4320"/>
          <w:tab w:val="clear" w:pos="8640"/>
        </w:tabs>
        <w:rPr>
          <w:rFonts w:ascii="Arial" w:hAnsi="Arial" w:cs="Arial"/>
          <w:sz w:val="22"/>
          <w:szCs w:val="22"/>
        </w:rPr>
      </w:pPr>
    </w:p>
    <w:p w:rsidR="00A42529" w:rsidRPr="00CD66B1" w:rsidRDefault="00A42529">
      <w:pPr>
        <w:pStyle w:val="Footer"/>
        <w:tabs>
          <w:tab w:val="clear" w:pos="4320"/>
          <w:tab w:val="clear" w:pos="8640"/>
        </w:tabs>
        <w:rPr>
          <w:rFonts w:ascii="Arial" w:hAnsi="Arial" w:cs="Arial"/>
          <w:sz w:val="22"/>
          <w:szCs w:val="22"/>
        </w:rPr>
      </w:pPr>
      <w:r w:rsidRPr="00CD66B1">
        <w:rPr>
          <w:rFonts w:ascii="Arial" w:hAnsi="Arial" w:cs="Arial"/>
          <w:sz w:val="22"/>
          <w:szCs w:val="22"/>
        </w:rPr>
        <w:t xml:space="preserve"> ______________________________</w:t>
      </w:r>
      <w:r w:rsidR="002C072F">
        <w:rPr>
          <w:rFonts w:ascii="Arial" w:hAnsi="Arial" w:cs="Arial"/>
          <w:sz w:val="22"/>
          <w:szCs w:val="22"/>
        </w:rPr>
        <w:t>_</w:t>
      </w:r>
    </w:p>
    <w:p w:rsidR="00DD26DF" w:rsidRPr="00CD66B1" w:rsidRDefault="00DD26DF" w:rsidP="00A42529">
      <w:pPr>
        <w:pStyle w:val="Footer"/>
        <w:tabs>
          <w:tab w:val="clear" w:pos="4320"/>
          <w:tab w:val="clear" w:pos="8640"/>
        </w:tabs>
        <w:ind w:firstLine="720"/>
        <w:rPr>
          <w:rFonts w:ascii="Arial" w:hAnsi="Arial" w:cs="Arial"/>
          <w:sz w:val="22"/>
          <w:szCs w:val="22"/>
        </w:rPr>
      </w:pPr>
      <w:r w:rsidRPr="00CD66B1">
        <w:rPr>
          <w:rFonts w:ascii="Arial" w:hAnsi="Arial" w:cs="Arial"/>
          <w:sz w:val="22"/>
          <w:szCs w:val="22"/>
        </w:rPr>
        <w:t>(Title)</w:t>
      </w:r>
    </w:p>
    <w:p w:rsidR="00DD26DF" w:rsidRPr="00CD66B1" w:rsidRDefault="00DD26DF">
      <w:pPr>
        <w:pStyle w:val="Footer"/>
        <w:tabs>
          <w:tab w:val="clear" w:pos="4320"/>
          <w:tab w:val="clear" w:pos="8640"/>
        </w:tabs>
        <w:rPr>
          <w:rFonts w:ascii="Arial" w:hAnsi="Arial" w:cs="Arial"/>
          <w:sz w:val="22"/>
          <w:szCs w:val="22"/>
        </w:rPr>
      </w:pPr>
    </w:p>
    <w:p w:rsidR="00DD26DF" w:rsidRPr="00CD66B1" w:rsidRDefault="00DD26DF">
      <w:pPr>
        <w:pStyle w:val="Footer"/>
        <w:tabs>
          <w:tab w:val="clear" w:pos="4320"/>
          <w:tab w:val="clear" w:pos="8640"/>
        </w:tabs>
        <w:rPr>
          <w:rFonts w:ascii="Arial" w:hAnsi="Arial" w:cs="Arial"/>
          <w:b/>
          <w:sz w:val="22"/>
          <w:szCs w:val="22"/>
        </w:rPr>
      </w:pPr>
      <w:r w:rsidRPr="00CD66B1">
        <w:rPr>
          <w:rFonts w:ascii="Arial" w:hAnsi="Arial" w:cs="Arial"/>
          <w:b/>
          <w:sz w:val="22"/>
          <w:szCs w:val="22"/>
        </w:rPr>
        <w:t>If the bidder/offeror does not receive award of the prime contract, any and all representations in this Letter of Intent and Affirmation shall be null and void.</w:t>
      </w:r>
    </w:p>
    <w:p w:rsidR="00DD26DF" w:rsidRPr="00CD66B1" w:rsidRDefault="00DD26DF">
      <w:pPr>
        <w:pStyle w:val="Footer"/>
        <w:tabs>
          <w:tab w:val="clear" w:pos="4320"/>
          <w:tab w:val="clear" w:pos="8640"/>
        </w:tabs>
        <w:rPr>
          <w:rFonts w:ascii="Arial" w:hAnsi="Arial" w:cs="Arial"/>
          <w:sz w:val="22"/>
          <w:szCs w:val="22"/>
        </w:rPr>
      </w:pPr>
    </w:p>
    <w:p w:rsidR="00DD26DF" w:rsidRPr="0006196E" w:rsidRDefault="00DD26DF">
      <w:pPr>
        <w:pStyle w:val="Footer"/>
        <w:tabs>
          <w:tab w:val="clear" w:pos="4320"/>
          <w:tab w:val="clear" w:pos="8640"/>
        </w:tabs>
        <w:rPr>
          <w:rFonts w:ascii="Arial" w:hAnsi="Arial" w:cs="Arial"/>
          <w:i/>
          <w:sz w:val="22"/>
          <w:szCs w:val="22"/>
        </w:rPr>
      </w:pPr>
      <w:r w:rsidRPr="0006196E">
        <w:rPr>
          <w:rFonts w:ascii="Arial" w:hAnsi="Arial" w:cs="Arial"/>
          <w:i/>
          <w:sz w:val="22"/>
          <w:szCs w:val="22"/>
        </w:rPr>
        <w:t>Submit this page for each DBE subcontractor.</w:t>
      </w:r>
    </w:p>
    <w:p w:rsidR="00DD26DF" w:rsidRPr="00CD66B1" w:rsidRDefault="00DD26DF">
      <w:pPr>
        <w:pStyle w:val="Footer"/>
        <w:tabs>
          <w:tab w:val="clear" w:pos="4320"/>
          <w:tab w:val="clear" w:pos="8640"/>
        </w:tabs>
        <w:rPr>
          <w:rFonts w:ascii="Arial" w:hAnsi="Arial" w:cs="Arial"/>
          <w:sz w:val="22"/>
          <w:szCs w:val="22"/>
        </w:rPr>
      </w:pPr>
    </w:p>
    <w:p w:rsidR="007F04FC" w:rsidRPr="00CD66B1" w:rsidRDefault="007F04FC" w:rsidP="007F04FC">
      <w:pPr>
        <w:pStyle w:val="Heading1"/>
        <w:rPr>
          <w:caps/>
          <w:sz w:val="22"/>
          <w:szCs w:val="22"/>
          <w:u w:val="none"/>
        </w:rPr>
      </w:pPr>
      <w:r w:rsidRPr="00CD66B1">
        <w:rPr>
          <w:rFonts w:cs="Arial"/>
          <w:b w:val="0"/>
          <w:sz w:val="22"/>
          <w:szCs w:val="22"/>
        </w:rPr>
        <w:br w:type="page"/>
      </w:r>
      <w:r w:rsidRPr="00CD66B1">
        <w:rPr>
          <w:caps/>
          <w:sz w:val="22"/>
          <w:szCs w:val="22"/>
          <w:u w:val="none"/>
        </w:rPr>
        <w:t>Attachment 7</w:t>
      </w:r>
    </w:p>
    <w:p w:rsidR="007F04FC" w:rsidRPr="00CD66B1" w:rsidRDefault="007F04FC" w:rsidP="007F04FC">
      <w:pPr>
        <w:jc w:val="center"/>
        <w:rPr>
          <w:rFonts w:ascii="Arial" w:hAnsi="Arial"/>
          <w:sz w:val="22"/>
          <w:szCs w:val="22"/>
        </w:rPr>
      </w:pPr>
    </w:p>
    <w:p w:rsidR="007F04FC" w:rsidRPr="00CD66B1" w:rsidRDefault="001F08ED" w:rsidP="007F04FC">
      <w:pPr>
        <w:pStyle w:val="Heading7"/>
        <w:rPr>
          <w:sz w:val="22"/>
          <w:szCs w:val="22"/>
        </w:rPr>
      </w:pPr>
      <w:r w:rsidRPr="00CD66B1">
        <w:rPr>
          <w:sz w:val="22"/>
          <w:szCs w:val="22"/>
        </w:rPr>
        <w:t>DBE M</w:t>
      </w:r>
      <w:r w:rsidR="007F04FC" w:rsidRPr="00CD66B1">
        <w:rPr>
          <w:sz w:val="22"/>
          <w:szCs w:val="22"/>
        </w:rPr>
        <w:t>onitoring and Enforcement Mechanisms</w:t>
      </w:r>
    </w:p>
    <w:p w:rsidR="007F04FC" w:rsidRPr="00CD66B1" w:rsidRDefault="007F04FC" w:rsidP="007F04FC">
      <w:pPr>
        <w:jc w:val="center"/>
        <w:rPr>
          <w:rFonts w:ascii="Arial" w:hAnsi="Arial"/>
          <w:sz w:val="22"/>
          <w:szCs w:val="22"/>
        </w:rPr>
      </w:pPr>
    </w:p>
    <w:p w:rsidR="007F04FC" w:rsidRPr="00CD66B1" w:rsidRDefault="008909A5" w:rsidP="002C072F">
      <w:pPr>
        <w:jc w:val="both"/>
        <w:rPr>
          <w:rFonts w:ascii="Arial" w:hAnsi="Arial"/>
          <w:sz w:val="22"/>
          <w:szCs w:val="22"/>
        </w:rPr>
      </w:pPr>
      <w:r>
        <w:rPr>
          <w:rFonts w:ascii="Arial" w:hAnsi="Arial" w:cs="Arial"/>
          <w:sz w:val="22"/>
          <w:szCs w:val="22"/>
        </w:rPr>
        <w:t xml:space="preserve">The </w:t>
      </w:r>
      <w:r w:rsidR="006B1A07">
        <w:rPr>
          <w:rFonts w:ascii="Arial" w:hAnsi="Arial" w:cs="Arial"/>
          <w:sz w:val="22"/>
          <w:szCs w:val="22"/>
        </w:rPr>
        <w:t>City of Yakima</w:t>
      </w:r>
      <w:r w:rsidR="007F04FC" w:rsidRPr="00CD66B1">
        <w:rPr>
          <w:rFonts w:ascii="Arial" w:hAnsi="Arial"/>
          <w:sz w:val="22"/>
          <w:szCs w:val="22"/>
        </w:rPr>
        <w:t xml:space="preserve"> has available several remedies to enforce the DBE requirements contained in its contracts, including, but not limited to, the following:</w:t>
      </w:r>
    </w:p>
    <w:p w:rsidR="007F04FC" w:rsidRPr="00CD66B1" w:rsidRDefault="007F04FC" w:rsidP="002C072F">
      <w:pPr>
        <w:jc w:val="both"/>
        <w:rPr>
          <w:rFonts w:ascii="Arial" w:hAnsi="Arial"/>
          <w:sz w:val="22"/>
          <w:szCs w:val="22"/>
        </w:rPr>
      </w:pPr>
    </w:p>
    <w:p w:rsidR="007F04FC" w:rsidRPr="00CD66B1" w:rsidRDefault="007F04FC" w:rsidP="002C072F">
      <w:pPr>
        <w:numPr>
          <w:ilvl w:val="0"/>
          <w:numId w:val="5"/>
        </w:numPr>
        <w:jc w:val="both"/>
        <w:rPr>
          <w:rFonts w:ascii="Arial" w:hAnsi="Arial" w:cs="Arial"/>
          <w:sz w:val="22"/>
          <w:szCs w:val="22"/>
        </w:rPr>
      </w:pPr>
      <w:r w:rsidRPr="00CD66B1">
        <w:rPr>
          <w:rFonts w:ascii="Arial" w:hAnsi="Arial" w:cs="Arial"/>
          <w:sz w:val="22"/>
          <w:szCs w:val="22"/>
        </w:rPr>
        <w:t>Breach of contract action, pursuant to the terms of the contract;</w:t>
      </w:r>
    </w:p>
    <w:p w:rsidR="007F04FC" w:rsidRPr="006860A5" w:rsidRDefault="007F04FC" w:rsidP="006860A5">
      <w:pPr>
        <w:numPr>
          <w:ilvl w:val="0"/>
          <w:numId w:val="5"/>
        </w:numPr>
        <w:rPr>
          <w:rFonts w:ascii="Arial" w:hAnsi="Arial" w:cs="Arial"/>
          <w:sz w:val="22"/>
          <w:szCs w:val="22"/>
        </w:rPr>
      </w:pPr>
      <w:r w:rsidRPr="00CD66B1">
        <w:rPr>
          <w:rFonts w:ascii="Arial" w:hAnsi="Arial" w:cs="Arial"/>
          <w:sz w:val="22"/>
          <w:szCs w:val="22"/>
        </w:rPr>
        <w:t xml:space="preserve">Breach of contract action, pursuant to </w:t>
      </w:r>
      <w:r w:rsidR="006860A5" w:rsidRPr="00283472">
        <w:rPr>
          <w:rFonts w:ascii="Arial" w:hAnsi="Arial" w:cs="Arial"/>
          <w:i/>
          <w:sz w:val="22"/>
          <w:szCs w:val="22"/>
        </w:rPr>
        <w:t>Secretary’s Executive Order Number E 1009.02</w:t>
      </w:r>
      <w:r w:rsidR="006860A5" w:rsidRPr="00283472">
        <w:rPr>
          <w:rFonts w:ascii="Arial" w:hAnsi="Arial" w:cs="Arial"/>
          <w:sz w:val="22"/>
          <w:szCs w:val="22"/>
        </w:rPr>
        <w:t>;</w:t>
      </w:r>
    </w:p>
    <w:p w:rsidR="007F04FC" w:rsidRPr="00CD66B1" w:rsidRDefault="007F04FC" w:rsidP="002C072F">
      <w:pPr>
        <w:jc w:val="both"/>
        <w:rPr>
          <w:rFonts w:ascii="Arial" w:hAnsi="Arial"/>
          <w:sz w:val="22"/>
          <w:szCs w:val="22"/>
        </w:rPr>
      </w:pPr>
    </w:p>
    <w:p w:rsidR="007F04FC" w:rsidRPr="00CD66B1" w:rsidRDefault="007F04FC" w:rsidP="002C072F">
      <w:pPr>
        <w:pStyle w:val="PlainText"/>
        <w:jc w:val="both"/>
        <w:rPr>
          <w:rFonts w:ascii="Arial" w:hAnsi="Arial"/>
          <w:sz w:val="22"/>
          <w:szCs w:val="22"/>
        </w:rPr>
      </w:pPr>
      <w:r w:rsidRPr="00CD66B1">
        <w:rPr>
          <w:rFonts w:ascii="Arial" w:hAnsi="Arial"/>
          <w:sz w:val="22"/>
          <w:szCs w:val="22"/>
        </w:rPr>
        <w:t xml:space="preserve">In addition, the Federal government has available several enforcement mechanisms that it may apply to firms participating in the DBE </w:t>
      </w:r>
      <w:r w:rsidR="009D3215">
        <w:rPr>
          <w:rFonts w:ascii="Arial" w:hAnsi="Arial"/>
          <w:sz w:val="22"/>
          <w:szCs w:val="22"/>
        </w:rPr>
        <w:t>program</w:t>
      </w:r>
      <w:r w:rsidRPr="00CD66B1">
        <w:rPr>
          <w:rFonts w:ascii="Arial" w:hAnsi="Arial"/>
          <w:sz w:val="22"/>
          <w:szCs w:val="22"/>
        </w:rPr>
        <w:t xml:space="preserve">, including, but not limited to, the following:  </w:t>
      </w:r>
    </w:p>
    <w:p w:rsidR="007F04FC" w:rsidRPr="00CD66B1" w:rsidRDefault="007F04FC" w:rsidP="002C072F">
      <w:pPr>
        <w:jc w:val="both"/>
        <w:rPr>
          <w:rFonts w:ascii="Arial" w:hAnsi="Arial"/>
          <w:sz w:val="22"/>
          <w:szCs w:val="22"/>
        </w:rPr>
      </w:pPr>
    </w:p>
    <w:p w:rsidR="007F04FC" w:rsidRPr="00CD66B1" w:rsidRDefault="007F04FC" w:rsidP="002C072F">
      <w:pPr>
        <w:numPr>
          <w:ilvl w:val="0"/>
          <w:numId w:val="6"/>
        </w:numPr>
        <w:jc w:val="both"/>
        <w:rPr>
          <w:rFonts w:ascii="Arial" w:hAnsi="Arial"/>
          <w:sz w:val="22"/>
          <w:szCs w:val="22"/>
        </w:rPr>
      </w:pPr>
      <w:r w:rsidRPr="00CD66B1">
        <w:rPr>
          <w:rFonts w:ascii="Arial" w:hAnsi="Arial"/>
          <w:sz w:val="22"/>
          <w:szCs w:val="22"/>
        </w:rPr>
        <w:t>Suspension or debarment proceedings pursuant to 49 CFR Part 26</w:t>
      </w:r>
    </w:p>
    <w:p w:rsidR="007F04FC" w:rsidRPr="00CD66B1" w:rsidRDefault="007F04FC" w:rsidP="002C072F">
      <w:pPr>
        <w:numPr>
          <w:ilvl w:val="0"/>
          <w:numId w:val="6"/>
        </w:numPr>
        <w:jc w:val="both"/>
        <w:rPr>
          <w:rFonts w:ascii="Arial" w:hAnsi="Arial"/>
          <w:sz w:val="22"/>
          <w:szCs w:val="22"/>
        </w:rPr>
      </w:pPr>
      <w:r w:rsidRPr="00CD66B1">
        <w:rPr>
          <w:rFonts w:ascii="Arial" w:hAnsi="Arial"/>
          <w:sz w:val="22"/>
          <w:szCs w:val="22"/>
        </w:rPr>
        <w:t>Enforcement action pursuant to 49 CFR Part 31</w:t>
      </w:r>
    </w:p>
    <w:p w:rsidR="007F04FC" w:rsidRPr="00CD66B1" w:rsidRDefault="007F04FC" w:rsidP="002C072F">
      <w:pPr>
        <w:numPr>
          <w:ilvl w:val="0"/>
          <w:numId w:val="6"/>
        </w:numPr>
        <w:jc w:val="both"/>
        <w:rPr>
          <w:rFonts w:ascii="Arial" w:hAnsi="Arial"/>
          <w:sz w:val="22"/>
          <w:szCs w:val="22"/>
        </w:rPr>
      </w:pPr>
      <w:r w:rsidRPr="00CD66B1">
        <w:rPr>
          <w:rFonts w:ascii="Arial" w:hAnsi="Arial"/>
          <w:sz w:val="22"/>
          <w:szCs w:val="22"/>
        </w:rPr>
        <w:t>Prosecution pursuant to 18 USC 1001.</w:t>
      </w:r>
    </w:p>
    <w:p w:rsidR="001F08ED" w:rsidRPr="00CD66B1" w:rsidRDefault="0062580D" w:rsidP="001F08ED">
      <w:pPr>
        <w:jc w:val="center"/>
        <w:rPr>
          <w:rFonts w:ascii="Arial" w:hAnsi="Arial"/>
          <w:sz w:val="22"/>
          <w:szCs w:val="22"/>
        </w:rPr>
      </w:pPr>
      <w:r w:rsidRPr="00CD66B1">
        <w:rPr>
          <w:rFonts w:ascii="Arial" w:hAnsi="Arial" w:cs="Arial"/>
          <w:b/>
          <w:sz w:val="22"/>
          <w:szCs w:val="22"/>
          <w:u w:val="single"/>
        </w:rPr>
        <w:br w:type="page"/>
      </w:r>
      <w:r w:rsidRPr="00CD66B1">
        <w:rPr>
          <w:rFonts w:ascii="Arial" w:hAnsi="Arial"/>
          <w:b/>
          <w:caps/>
          <w:sz w:val="22"/>
          <w:szCs w:val="22"/>
        </w:rPr>
        <w:t>Attachment 8</w:t>
      </w:r>
    </w:p>
    <w:p w:rsidR="0062580D" w:rsidRPr="00CD66B1" w:rsidRDefault="001F08ED" w:rsidP="001F08ED">
      <w:pPr>
        <w:jc w:val="center"/>
        <w:rPr>
          <w:rFonts w:ascii="Arial" w:hAnsi="Arial"/>
          <w:sz w:val="22"/>
          <w:szCs w:val="22"/>
        </w:rPr>
      </w:pPr>
      <w:r w:rsidRPr="00CD66B1">
        <w:rPr>
          <w:rFonts w:ascii="Arial" w:hAnsi="Arial"/>
          <w:sz w:val="22"/>
          <w:szCs w:val="22"/>
        </w:rPr>
        <w:t xml:space="preserve">DBE </w:t>
      </w:r>
      <w:r w:rsidR="0062580D" w:rsidRPr="00CD66B1">
        <w:rPr>
          <w:rFonts w:ascii="Arial" w:hAnsi="Arial"/>
          <w:sz w:val="22"/>
          <w:szCs w:val="22"/>
        </w:rPr>
        <w:t>Certification Application Form</w:t>
      </w:r>
    </w:p>
    <w:p w:rsidR="00460128" w:rsidRPr="00CD66B1" w:rsidRDefault="00460128" w:rsidP="001F08ED">
      <w:pPr>
        <w:jc w:val="center"/>
        <w:rPr>
          <w:rFonts w:ascii="Arial" w:hAnsi="Arial"/>
          <w:i/>
          <w:sz w:val="22"/>
          <w:szCs w:val="22"/>
        </w:rPr>
      </w:pPr>
      <w:r w:rsidRPr="00CD66B1">
        <w:rPr>
          <w:rFonts w:ascii="Arial" w:hAnsi="Arial"/>
          <w:i/>
          <w:sz w:val="22"/>
          <w:szCs w:val="22"/>
        </w:rPr>
        <w:t>(</w:t>
      </w:r>
      <w:r w:rsidR="00081A37" w:rsidRPr="00CD66B1">
        <w:rPr>
          <w:rFonts w:ascii="Arial" w:hAnsi="Arial"/>
          <w:i/>
          <w:sz w:val="22"/>
          <w:szCs w:val="22"/>
        </w:rPr>
        <w:t>N</w:t>
      </w:r>
      <w:r w:rsidRPr="00CD66B1">
        <w:rPr>
          <w:rFonts w:ascii="Arial" w:hAnsi="Arial"/>
          <w:i/>
          <w:sz w:val="22"/>
          <w:szCs w:val="22"/>
        </w:rPr>
        <w:t xml:space="preserve">ew form </w:t>
      </w:r>
      <w:r w:rsidR="003701C4" w:rsidRPr="00CD66B1">
        <w:rPr>
          <w:rFonts w:ascii="Arial" w:hAnsi="Arial"/>
          <w:i/>
          <w:sz w:val="22"/>
          <w:szCs w:val="22"/>
        </w:rPr>
        <w:t xml:space="preserve">October 2, 2014) </w:t>
      </w:r>
    </w:p>
    <w:p w:rsidR="00460128" w:rsidRPr="00CD66B1" w:rsidRDefault="00460128" w:rsidP="001F08ED">
      <w:pPr>
        <w:jc w:val="center"/>
        <w:rPr>
          <w:rFonts w:ascii="Arial" w:hAnsi="Arial"/>
          <w:sz w:val="22"/>
          <w:szCs w:val="22"/>
        </w:rPr>
      </w:pPr>
    </w:p>
    <w:p w:rsidR="0062580D" w:rsidRPr="00CD66B1" w:rsidRDefault="0062580D" w:rsidP="0062580D">
      <w:pPr>
        <w:rPr>
          <w:rFonts w:ascii="Arial" w:hAnsi="Arial"/>
          <w:sz w:val="22"/>
          <w:szCs w:val="22"/>
        </w:rPr>
      </w:pPr>
    </w:p>
    <w:p w:rsidR="006860A5" w:rsidRPr="00283472" w:rsidRDefault="009C39E9" w:rsidP="006860A5">
      <w:pPr>
        <w:jc w:val="center"/>
        <w:rPr>
          <w:rFonts w:ascii="Arial" w:hAnsi="Arial"/>
          <w:i/>
          <w:sz w:val="22"/>
          <w:szCs w:val="22"/>
        </w:rPr>
      </w:pPr>
      <w:hyperlink r:id="rId13" w:history="1">
        <w:r w:rsidR="006860A5" w:rsidRPr="00283472">
          <w:rPr>
            <w:rStyle w:val="Hyperlink"/>
            <w:rFonts w:ascii="Arial" w:hAnsi="Arial"/>
            <w:i/>
            <w:sz w:val="22"/>
            <w:szCs w:val="22"/>
          </w:rPr>
          <w:t>https://www.transportation.gov/sites/dot.gov/files/docs/New%20DBE%20Certification%20Application%2011-18-2014.pdf</w:t>
        </w:r>
      </w:hyperlink>
    </w:p>
    <w:p w:rsidR="001F08ED" w:rsidRPr="00CD66B1" w:rsidRDefault="0062580D" w:rsidP="001F08ED">
      <w:pPr>
        <w:jc w:val="center"/>
        <w:rPr>
          <w:rFonts w:ascii="Arial" w:hAnsi="Arial"/>
          <w:sz w:val="22"/>
          <w:szCs w:val="22"/>
        </w:rPr>
      </w:pPr>
      <w:r w:rsidRPr="00CD66B1">
        <w:rPr>
          <w:rFonts w:ascii="Arial" w:hAnsi="Arial"/>
          <w:sz w:val="22"/>
          <w:szCs w:val="22"/>
        </w:rPr>
        <w:br w:type="page"/>
      </w:r>
      <w:r w:rsidRPr="00CD66B1">
        <w:rPr>
          <w:rFonts w:ascii="Arial" w:hAnsi="Arial"/>
          <w:b/>
          <w:caps/>
          <w:sz w:val="22"/>
          <w:szCs w:val="22"/>
        </w:rPr>
        <w:t>Attachment 9</w:t>
      </w:r>
    </w:p>
    <w:p w:rsidR="0062580D" w:rsidRDefault="0091694E" w:rsidP="0091694E">
      <w:pPr>
        <w:jc w:val="center"/>
        <w:rPr>
          <w:rFonts w:ascii="Arial" w:hAnsi="Arial"/>
          <w:sz w:val="22"/>
          <w:szCs w:val="22"/>
        </w:rPr>
      </w:pPr>
      <w:r w:rsidRPr="00CD66B1">
        <w:rPr>
          <w:rFonts w:ascii="Arial" w:hAnsi="Arial"/>
          <w:sz w:val="22"/>
          <w:szCs w:val="22"/>
        </w:rPr>
        <w:t>State’s UCP Agreement</w:t>
      </w:r>
    </w:p>
    <w:p w:rsidR="00F74F53" w:rsidRPr="00CD66B1" w:rsidRDefault="00F74F53" w:rsidP="0091694E">
      <w:pPr>
        <w:jc w:val="center"/>
        <w:rPr>
          <w:rFonts w:ascii="Arial" w:hAnsi="Arial"/>
          <w:sz w:val="22"/>
          <w:szCs w:val="22"/>
        </w:rPr>
      </w:pPr>
    </w:p>
    <w:p w:rsidR="00C61C64" w:rsidRPr="00283472" w:rsidRDefault="009C39E9" w:rsidP="00C61C64">
      <w:pPr>
        <w:jc w:val="center"/>
        <w:rPr>
          <w:rFonts w:ascii="Arial" w:hAnsi="Arial"/>
          <w:sz w:val="22"/>
          <w:szCs w:val="22"/>
        </w:rPr>
      </w:pPr>
      <w:hyperlink r:id="rId14" w:history="1">
        <w:r w:rsidR="00C61C64" w:rsidRPr="00283472">
          <w:rPr>
            <w:rStyle w:val="Hyperlink"/>
            <w:rFonts w:ascii="Arial" w:hAnsi="Arial"/>
            <w:sz w:val="22"/>
            <w:szCs w:val="22"/>
          </w:rPr>
          <w:t>http://omwbe.wa.gov/</w:t>
        </w:r>
      </w:hyperlink>
    </w:p>
    <w:p w:rsidR="000C2328" w:rsidRPr="00CD66B1" w:rsidRDefault="0062580D" w:rsidP="0091694E">
      <w:pPr>
        <w:jc w:val="center"/>
        <w:rPr>
          <w:rFonts w:ascii="Arial" w:hAnsi="Arial"/>
          <w:sz w:val="22"/>
          <w:szCs w:val="22"/>
        </w:rPr>
      </w:pPr>
      <w:r w:rsidRPr="00CD66B1">
        <w:rPr>
          <w:rFonts w:ascii="Arial" w:hAnsi="Arial"/>
          <w:sz w:val="22"/>
          <w:szCs w:val="22"/>
        </w:rPr>
        <w:br w:type="page"/>
      </w:r>
      <w:r w:rsidRPr="00CD66B1">
        <w:rPr>
          <w:rFonts w:ascii="Arial" w:hAnsi="Arial"/>
          <w:b/>
          <w:caps/>
          <w:sz w:val="22"/>
          <w:szCs w:val="22"/>
        </w:rPr>
        <w:t>Attachment 10</w:t>
      </w:r>
    </w:p>
    <w:p w:rsidR="0062580D" w:rsidRPr="00CD66B1" w:rsidRDefault="00B95162" w:rsidP="0091694E">
      <w:pPr>
        <w:jc w:val="center"/>
        <w:rPr>
          <w:rFonts w:ascii="Arial" w:hAnsi="Arial"/>
          <w:sz w:val="22"/>
          <w:szCs w:val="22"/>
        </w:rPr>
      </w:pPr>
      <w:r w:rsidRPr="00CD66B1">
        <w:rPr>
          <w:rFonts w:ascii="Arial" w:hAnsi="Arial"/>
          <w:sz w:val="22"/>
          <w:szCs w:val="22"/>
        </w:rPr>
        <w:t>Small Business Element</w:t>
      </w:r>
    </w:p>
    <w:p w:rsidR="0062580D" w:rsidRPr="00CD66B1" w:rsidRDefault="0062580D" w:rsidP="0062580D">
      <w:pPr>
        <w:rPr>
          <w:rFonts w:ascii="Arial" w:hAnsi="Arial"/>
          <w:sz w:val="22"/>
          <w:szCs w:val="22"/>
        </w:rPr>
      </w:pPr>
    </w:p>
    <w:p w:rsidR="00E36BEC" w:rsidRPr="00CD66B1" w:rsidRDefault="00E36BEC" w:rsidP="00E36BEC">
      <w:pPr>
        <w:rPr>
          <w:rFonts w:ascii="Arial" w:hAnsi="Arial" w:cs="Arial"/>
          <w:b/>
          <w:sz w:val="22"/>
          <w:szCs w:val="22"/>
        </w:rPr>
      </w:pPr>
    </w:p>
    <w:p w:rsidR="00746122" w:rsidRDefault="00746122" w:rsidP="00520783">
      <w:pPr>
        <w:pStyle w:val="ListParagraph"/>
        <w:numPr>
          <w:ilvl w:val="0"/>
          <w:numId w:val="31"/>
        </w:numPr>
        <w:ind w:left="270" w:hanging="270"/>
        <w:jc w:val="both"/>
        <w:rPr>
          <w:rFonts w:ascii="Arial" w:hAnsi="Arial" w:cs="Arial"/>
          <w:b/>
          <w:sz w:val="22"/>
          <w:szCs w:val="22"/>
        </w:rPr>
      </w:pPr>
      <w:r w:rsidRPr="00CD66B1">
        <w:rPr>
          <w:rFonts w:ascii="Arial" w:hAnsi="Arial" w:cs="Arial"/>
          <w:b/>
          <w:sz w:val="22"/>
          <w:szCs w:val="22"/>
        </w:rPr>
        <w:t>Objective/Strategies</w:t>
      </w:r>
    </w:p>
    <w:p w:rsidR="0098607D" w:rsidRDefault="0098607D" w:rsidP="0098607D">
      <w:pPr>
        <w:pStyle w:val="ListParagraph"/>
        <w:ind w:left="270"/>
        <w:jc w:val="both"/>
        <w:rPr>
          <w:rFonts w:ascii="Arial" w:hAnsi="Arial" w:cs="Arial"/>
          <w:sz w:val="22"/>
          <w:szCs w:val="22"/>
        </w:rPr>
      </w:pPr>
    </w:p>
    <w:p w:rsidR="0098607D" w:rsidRPr="0098607D" w:rsidRDefault="0098607D" w:rsidP="0098607D">
      <w:pPr>
        <w:pStyle w:val="ListParagraph"/>
        <w:ind w:left="270"/>
        <w:jc w:val="both"/>
        <w:rPr>
          <w:rFonts w:ascii="Arial" w:hAnsi="Arial" w:cs="Arial"/>
          <w:sz w:val="22"/>
          <w:szCs w:val="22"/>
        </w:rPr>
      </w:pPr>
      <w:r w:rsidRPr="0098607D">
        <w:rPr>
          <w:rFonts w:ascii="Arial" w:hAnsi="Arial" w:cs="Arial"/>
          <w:sz w:val="22"/>
          <w:szCs w:val="22"/>
        </w:rPr>
        <w:t xml:space="preserve">The </w:t>
      </w:r>
      <w:r w:rsidR="006B1A07" w:rsidRPr="001B1AF2">
        <w:rPr>
          <w:rFonts w:ascii="Arial" w:hAnsi="Arial" w:cs="Arial"/>
          <w:i/>
          <w:sz w:val="22"/>
          <w:szCs w:val="22"/>
        </w:rPr>
        <w:t>City of Yakima</w:t>
      </w:r>
      <w:r w:rsidRPr="001B1AF2">
        <w:rPr>
          <w:rFonts w:ascii="Arial" w:hAnsi="Arial" w:cs="Arial"/>
          <w:i/>
          <w:sz w:val="22"/>
          <w:szCs w:val="22"/>
        </w:rPr>
        <w:t xml:space="preserve"> </w:t>
      </w:r>
      <w:r w:rsidRPr="0098607D">
        <w:rPr>
          <w:rFonts w:ascii="Arial" w:hAnsi="Arial" w:cs="Arial"/>
          <w:sz w:val="22"/>
          <w:szCs w:val="22"/>
        </w:rPr>
        <w:t>will:</w:t>
      </w:r>
    </w:p>
    <w:p w:rsidR="00746122" w:rsidRPr="00EC6BFE" w:rsidRDefault="00746122" w:rsidP="00520783">
      <w:pPr>
        <w:pStyle w:val="NormalWeb"/>
        <w:ind w:left="720"/>
        <w:jc w:val="both"/>
        <w:rPr>
          <w:rFonts w:ascii="Arial" w:hAnsi="Arial" w:cs="Arial"/>
          <w:sz w:val="22"/>
          <w:szCs w:val="22"/>
        </w:rPr>
      </w:pPr>
      <w:r w:rsidRPr="00EC6BFE">
        <w:rPr>
          <w:rFonts w:ascii="Arial" w:hAnsi="Arial" w:cs="Arial"/>
          <w:sz w:val="22"/>
          <w:szCs w:val="22"/>
        </w:rPr>
        <w:t>(1) Establishing a race-neutral small business set-aside for prime contracts under a stated amount ($1 million).</w:t>
      </w:r>
    </w:p>
    <w:p w:rsidR="00746122" w:rsidRPr="00EC6BFE" w:rsidRDefault="00746122" w:rsidP="00520783">
      <w:pPr>
        <w:pStyle w:val="NormalWeb"/>
        <w:ind w:left="720"/>
        <w:jc w:val="both"/>
        <w:rPr>
          <w:rFonts w:ascii="Arial" w:hAnsi="Arial" w:cs="Arial"/>
          <w:sz w:val="22"/>
          <w:szCs w:val="22"/>
        </w:rPr>
      </w:pPr>
      <w:r w:rsidRPr="00EC6BFE">
        <w:rPr>
          <w:rFonts w:ascii="Arial" w:hAnsi="Arial" w:cs="Arial"/>
          <w:sz w:val="22"/>
          <w:szCs w:val="22"/>
        </w:rPr>
        <w:t>(2) In multi-year design-build contracts or other large contracts requiring bidders on the prime contract to specify elements of the contract or specific subcontracts that are of a size that small businesses, including DBEs, can reasonably perform.</w:t>
      </w:r>
    </w:p>
    <w:p w:rsidR="00746122" w:rsidRPr="00EC6BFE" w:rsidRDefault="00746122" w:rsidP="00520783">
      <w:pPr>
        <w:pStyle w:val="NormalWeb"/>
        <w:ind w:left="720"/>
        <w:jc w:val="both"/>
        <w:rPr>
          <w:rFonts w:ascii="Arial" w:hAnsi="Arial" w:cs="Arial"/>
          <w:sz w:val="22"/>
          <w:szCs w:val="22"/>
        </w:rPr>
      </w:pPr>
      <w:r w:rsidRPr="00EC6BFE">
        <w:rPr>
          <w:rFonts w:ascii="Arial" w:hAnsi="Arial" w:cs="Arial"/>
          <w:sz w:val="22"/>
          <w:szCs w:val="22"/>
        </w:rPr>
        <w:t>(3) On prime contracts not having DBE contract goals, requiring the prime contractor to provide subcontracting opportunities of a size that small businesses, including DBEs, can reasonably perform, rather than self-performing all the work involved.</w:t>
      </w:r>
    </w:p>
    <w:p w:rsidR="00746122" w:rsidRPr="00EC6BFE" w:rsidRDefault="00746122" w:rsidP="00520783">
      <w:pPr>
        <w:pStyle w:val="NormalWeb"/>
        <w:ind w:left="720"/>
        <w:jc w:val="both"/>
        <w:rPr>
          <w:rFonts w:ascii="Arial" w:hAnsi="Arial" w:cs="Arial"/>
          <w:sz w:val="22"/>
          <w:szCs w:val="22"/>
        </w:rPr>
      </w:pPr>
      <w:r w:rsidRPr="00EC6BFE">
        <w:rPr>
          <w:rFonts w:ascii="Arial" w:hAnsi="Arial" w:cs="Arial"/>
          <w:sz w:val="22"/>
          <w:szCs w:val="22"/>
        </w:rPr>
        <w:t>(4) Identifying alternative acquisition strategies and structuring procurements to facilitate the ability of consortia or joint ventures consisting of small businesses, including DBEs, to compete for and perform prime contracts.</w:t>
      </w:r>
    </w:p>
    <w:p w:rsidR="00746122" w:rsidRPr="00520783" w:rsidRDefault="00746122" w:rsidP="00520783">
      <w:pPr>
        <w:pStyle w:val="NormalWeb"/>
        <w:ind w:left="720"/>
        <w:jc w:val="both"/>
        <w:rPr>
          <w:rFonts w:ascii="Arial" w:hAnsi="Arial" w:cs="Arial"/>
          <w:sz w:val="22"/>
          <w:szCs w:val="22"/>
        </w:rPr>
      </w:pPr>
      <w:r w:rsidRPr="00EC6BFE">
        <w:rPr>
          <w:rFonts w:ascii="Arial" w:hAnsi="Arial" w:cs="Arial"/>
          <w:sz w:val="22"/>
          <w:szCs w:val="22"/>
        </w:rPr>
        <w:t>(5) To meet the portion of your overall goal you project to meet through race-neutral measures, ensuring that a reasonable number of prime contracts are of a size that small businesses, including DBEs, can reasonably perform.</w:t>
      </w:r>
    </w:p>
    <w:p w:rsidR="00746122" w:rsidRPr="00EC6BFE" w:rsidRDefault="00746122" w:rsidP="00520783">
      <w:pPr>
        <w:pStyle w:val="ListParagraph"/>
        <w:numPr>
          <w:ilvl w:val="0"/>
          <w:numId w:val="31"/>
        </w:numPr>
        <w:ind w:left="270" w:hanging="270"/>
        <w:jc w:val="both"/>
        <w:rPr>
          <w:rFonts w:ascii="Arial" w:hAnsi="Arial" w:cs="Arial"/>
          <w:b/>
          <w:sz w:val="22"/>
          <w:szCs w:val="22"/>
        </w:rPr>
      </w:pPr>
      <w:r w:rsidRPr="00EC6BFE">
        <w:rPr>
          <w:rFonts w:ascii="Arial" w:hAnsi="Arial" w:cs="Arial"/>
          <w:b/>
          <w:sz w:val="22"/>
          <w:szCs w:val="22"/>
        </w:rPr>
        <w:t>Definition</w:t>
      </w:r>
      <w:r>
        <w:rPr>
          <w:rFonts w:ascii="Arial" w:hAnsi="Arial" w:cs="Arial"/>
          <w:b/>
          <w:sz w:val="22"/>
          <w:szCs w:val="22"/>
        </w:rPr>
        <w:t xml:space="preserve"> of Small Business</w:t>
      </w:r>
    </w:p>
    <w:p w:rsidR="00746122" w:rsidRDefault="00746122" w:rsidP="00520783">
      <w:pPr>
        <w:jc w:val="both"/>
        <w:rPr>
          <w:rFonts w:ascii="Arial" w:hAnsi="Arial" w:cs="Arial"/>
          <w:sz w:val="22"/>
          <w:szCs w:val="22"/>
        </w:rPr>
      </w:pPr>
      <w:r w:rsidRPr="00EC6BFE">
        <w:rPr>
          <w:rFonts w:ascii="Arial" w:hAnsi="Arial" w:cs="Arial"/>
          <w:sz w:val="22"/>
          <w:szCs w:val="22"/>
        </w:rPr>
        <w:t xml:space="preserve">For purposes of this program, “small business” or “small business concern” will be defined as set forth in 49 CFR 26.5, which as of March 2012 is: </w:t>
      </w:r>
    </w:p>
    <w:p w:rsidR="00746122" w:rsidRPr="00EC6BFE" w:rsidRDefault="00746122" w:rsidP="00520783">
      <w:pPr>
        <w:jc w:val="both"/>
        <w:rPr>
          <w:rFonts w:ascii="Arial" w:hAnsi="Arial" w:cs="Arial"/>
          <w:sz w:val="22"/>
          <w:szCs w:val="22"/>
        </w:rPr>
      </w:pPr>
    </w:p>
    <w:p w:rsidR="00746122" w:rsidRPr="00EC6BFE" w:rsidRDefault="00746122" w:rsidP="00520783">
      <w:pPr>
        <w:ind w:left="720"/>
        <w:jc w:val="both"/>
        <w:rPr>
          <w:rFonts w:ascii="Arial" w:hAnsi="Arial" w:cs="Arial"/>
          <w:sz w:val="22"/>
          <w:szCs w:val="22"/>
        </w:rPr>
      </w:pPr>
      <w:r w:rsidRPr="00EC6BFE">
        <w:rPr>
          <w:rFonts w:ascii="Arial" w:hAnsi="Arial" w:cs="Arial"/>
          <w:sz w:val="22"/>
          <w:szCs w:val="22"/>
        </w:rPr>
        <w:t>“</w:t>
      </w:r>
      <w:r>
        <w:rPr>
          <w:rFonts w:ascii="Arial" w:hAnsi="Arial" w:cs="Arial"/>
          <w:sz w:val="22"/>
          <w:szCs w:val="22"/>
        </w:rPr>
        <w:t>… a small business concern as defined pursuant to section 3 of the Small Business Act and Small Business Administration regulations implementing it (13 CFR Part 121) that also does not exceed the cap on average annual gross receipts specified in 26.65(b).”</w:t>
      </w:r>
    </w:p>
    <w:p w:rsidR="00746122" w:rsidRPr="00CD66B1" w:rsidRDefault="00746122" w:rsidP="00520783">
      <w:pPr>
        <w:pStyle w:val="ListParagraph"/>
        <w:jc w:val="both"/>
        <w:rPr>
          <w:rFonts w:ascii="Arial" w:hAnsi="Arial" w:cs="Arial"/>
          <w:i/>
          <w:sz w:val="22"/>
          <w:szCs w:val="22"/>
        </w:rPr>
      </w:pPr>
    </w:p>
    <w:p w:rsidR="00746122" w:rsidRPr="00CD66B1" w:rsidRDefault="00746122" w:rsidP="00520783">
      <w:pPr>
        <w:pStyle w:val="ListParagraph"/>
        <w:numPr>
          <w:ilvl w:val="0"/>
          <w:numId w:val="31"/>
        </w:numPr>
        <w:ind w:left="270" w:hanging="270"/>
        <w:jc w:val="both"/>
        <w:rPr>
          <w:rFonts w:ascii="Arial" w:hAnsi="Arial" w:cs="Arial"/>
          <w:b/>
          <w:sz w:val="22"/>
          <w:szCs w:val="22"/>
        </w:rPr>
      </w:pPr>
      <w:r w:rsidRPr="00CD66B1">
        <w:rPr>
          <w:rFonts w:ascii="Arial" w:hAnsi="Arial" w:cs="Arial"/>
          <w:b/>
          <w:sz w:val="22"/>
          <w:szCs w:val="22"/>
        </w:rPr>
        <w:t>Verification</w:t>
      </w:r>
    </w:p>
    <w:p w:rsidR="00746122" w:rsidRPr="00EC6BFE" w:rsidRDefault="00746122" w:rsidP="00520783">
      <w:pPr>
        <w:jc w:val="both"/>
        <w:rPr>
          <w:rFonts w:ascii="Arial" w:hAnsi="Arial" w:cs="Arial"/>
          <w:sz w:val="22"/>
          <w:szCs w:val="22"/>
        </w:rPr>
      </w:pPr>
      <w:r w:rsidRPr="00EC6BFE">
        <w:rPr>
          <w:rFonts w:ascii="Arial" w:hAnsi="Arial" w:cs="Arial"/>
          <w:sz w:val="22"/>
          <w:szCs w:val="22"/>
        </w:rPr>
        <w:t xml:space="preserve">The </w:t>
      </w:r>
      <w:r w:rsidR="006B1A07" w:rsidRPr="001B1AF2">
        <w:rPr>
          <w:rFonts w:ascii="Arial" w:hAnsi="Arial" w:cs="Arial"/>
          <w:i/>
          <w:sz w:val="22"/>
          <w:szCs w:val="22"/>
        </w:rPr>
        <w:t>City of Yakima</w:t>
      </w:r>
      <w:r w:rsidRPr="00EC6BFE">
        <w:rPr>
          <w:rFonts w:ascii="Arial" w:hAnsi="Arial" w:cs="Arial"/>
          <w:sz w:val="22"/>
          <w:szCs w:val="22"/>
        </w:rPr>
        <w:t xml:space="preserve"> will diligently attempt to minimize fraud and abuse in the Small Business Element of its DBE program by verifying program eligibility of firms.    </w:t>
      </w:r>
    </w:p>
    <w:p w:rsidR="00746122" w:rsidRPr="00CD66B1" w:rsidRDefault="00746122" w:rsidP="00520783">
      <w:pPr>
        <w:jc w:val="both"/>
        <w:rPr>
          <w:rFonts w:ascii="Arial" w:hAnsi="Arial" w:cs="Arial"/>
          <w:sz w:val="22"/>
          <w:szCs w:val="22"/>
        </w:rPr>
      </w:pPr>
    </w:p>
    <w:p w:rsidR="00746122" w:rsidRPr="00CD66B1" w:rsidRDefault="00746122" w:rsidP="00520783">
      <w:pPr>
        <w:pStyle w:val="ListParagraph"/>
        <w:numPr>
          <w:ilvl w:val="0"/>
          <w:numId w:val="31"/>
        </w:numPr>
        <w:ind w:left="270" w:hanging="270"/>
        <w:jc w:val="both"/>
        <w:rPr>
          <w:rFonts w:ascii="Arial" w:hAnsi="Arial" w:cs="Arial"/>
          <w:b/>
          <w:sz w:val="22"/>
          <w:szCs w:val="22"/>
        </w:rPr>
      </w:pPr>
      <w:r w:rsidRPr="00CD66B1">
        <w:rPr>
          <w:rFonts w:ascii="Arial" w:hAnsi="Arial" w:cs="Arial"/>
          <w:b/>
          <w:sz w:val="22"/>
          <w:szCs w:val="22"/>
        </w:rPr>
        <w:t>Monitoring/Record Keeping</w:t>
      </w:r>
    </w:p>
    <w:p w:rsidR="00746122" w:rsidRPr="00EC6BFE" w:rsidRDefault="00746122" w:rsidP="00520783">
      <w:pPr>
        <w:jc w:val="both"/>
        <w:rPr>
          <w:rFonts w:ascii="Arial" w:hAnsi="Arial" w:cs="Arial"/>
          <w:sz w:val="22"/>
          <w:szCs w:val="22"/>
        </w:rPr>
      </w:pPr>
      <w:r w:rsidRPr="00EC6BFE">
        <w:rPr>
          <w:rFonts w:ascii="Arial" w:hAnsi="Arial" w:cs="Arial"/>
          <w:sz w:val="22"/>
          <w:szCs w:val="22"/>
        </w:rPr>
        <w:t xml:space="preserve">The </w:t>
      </w:r>
      <w:r w:rsidR="006B1A07" w:rsidRPr="001B1AF2">
        <w:rPr>
          <w:rFonts w:ascii="Arial" w:hAnsi="Arial" w:cs="Arial"/>
          <w:i/>
          <w:sz w:val="22"/>
          <w:szCs w:val="22"/>
        </w:rPr>
        <w:t>City of Yakima</w:t>
      </w:r>
      <w:r w:rsidRPr="00EC6BFE">
        <w:rPr>
          <w:rFonts w:ascii="Arial" w:hAnsi="Arial" w:cs="Arial"/>
          <w:sz w:val="22"/>
          <w:szCs w:val="22"/>
        </w:rPr>
        <w:t xml:space="preserve"> will maintain and monitor the records for the Small Business Element and be able to provide those records if requested. </w:t>
      </w:r>
    </w:p>
    <w:p w:rsidR="00746122" w:rsidRPr="00CD66B1" w:rsidRDefault="00746122" w:rsidP="00520783">
      <w:pPr>
        <w:jc w:val="both"/>
        <w:rPr>
          <w:rFonts w:ascii="Arial" w:hAnsi="Arial" w:cs="Arial"/>
          <w:sz w:val="22"/>
          <w:szCs w:val="22"/>
        </w:rPr>
      </w:pPr>
    </w:p>
    <w:p w:rsidR="00746122" w:rsidRPr="00CD66B1" w:rsidRDefault="00746122" w:rsidP="00520783">
      <w:pPr>
        <w:jc w:val="both"/>
        <w:rPr>
          <w:rFonts w:ascii="Arial" w:hAnsi="Arial" w:cs="Arial"/>
          <w:b/>
          <w:color w:val="000000"/>
          <w:kern w:val="28"/>
          <w:sz w:val="22"/>
          <w:szCs w:val="22"/>
        </w:rPr>
      </w:pPr>
      <w:r w:rsidRPr="00CD66B1">
        <w:rPr>
          <w:rFonts w:ascii="Arial" w:hAnsi="Arial" w:cs="Arial"/>
          <w:b/>
          <w:color w:val="000000"/>
          <w:kern w:val="28"/>
          <w:sz w:val="22"/>
          <w:szCs w:val="22"/>
        </w:rPr>
        <w:t>5. Implementation Timeline</w:t>
      </w:r>
    </w:p>
    <w:p w:rsidR="00746122" w:rsidRPr="00EC6BFE" w:rsidRDefault="00746122" w:rsidP="00520783">
      <w:pPr>
        <w:jc w:val="both"/>
        <w:rPr>
          <w:rFonts w:ascii="Arial" w:hAnsi="Arial" w:cs="Arial"/>
          <w:sz w:val="22"/>
          <w:szCs w:val="22"/>
        </w:rPr>
      </w:pPr>
      <w:r w:rsidRPr="00EC6BFE">
        <w:rPr>
          <w:rFonts w:ascii="Arial" w:hAnsi="Arial" w:cs="Arial"/>
          <w:sz w:val="22"/>
          <w:szCs w:val="22"/>
        </w:rPr>
        <w:t>Implementation will occur within 6 months of FAA’s approval.</w:t>
      </w:r>
    </w:p>
    <w:p w:rsidR="00746122" w:rsidRPr="00CD66B1" w:rsidRDefault="00746122" w:rsidP="00520783">
      <w:pPr>
        <w:pStyle w:val="ListParagraph"/>
        <w:jc w:val="both"/>
        <w:rPr>
          <w:rFonts w:ascii="Arial" w:hAnsi="Arial" w:cs="Arial"/>
          <w:i/>
          <w:sz w:val="22"/>
          <w:szCs w:val="22"/>
        </w:rPr>
      </w:pPr>
    </w:p>
    <w:p w:rsidR="00746122" w:rsidRPr="00CD66B1" w:rsidRDefault="00746122" w:rsidP="00520783">
      <w:pPr>
        <w:jc w:val="both"/>
        <w:rPr>
          <w:rFonts w:ascii="Arial" w:hAnsi="Arial" w:cs="Arial"/>
          <w:b/>
          <w:color w:val="000000"/>
          <w:kern w:val="28"/>
          <w:sz w:val="22"/>
          <w:szCs w:val="22"/>
        </w:rPr>
      </w:pPr>
      <w:r w:rsidRPr="00CD66B1">
        <w:rPr>
          <w:rFonts w:ascii="Arial" w:hAnsi="Arial" w:cs="Arial"/>
          <w:b/>
          <w:color w:val="000000"/>
          <w:kern w:val="28"/>
          <w:sz w:val="22"/>
          <w:szCs w:val="22"/>
        </w:rPr>
        <w:t>6. Assurance</w:t>
      </w:r>
    </w:p>
    <w:p w:rsidR="00746122" w:rsidRPr="00EC6BFE" w:rsidRDefault="00746122" w:rsidP="00520783">
      <w:pPr>
        <w:jc w:val="both"/>
        <w:rPr>
          <w:rFonts w:ascii="Arial" w:hAnsi="Arial" w:cs="Arial"/>
          <w:sz w:val="22"/>
          <w:szCs w:val="22"/>
        </w:rPr>
      </w:pPr>
      <w:r w:rsidRPr="00EC6BFE">
        <w:rPr>
          <w:rFonts w:ascii="Arial" w:hAnsi="Arial" w:cs="Arial"/>
          <w:sz w:val="22"/>
          <w:szCs w:val="22"/>
        </w:rPr>
        <w:t xml:space="preserve">The </w:t>
      </w:r>
      <w:r w:rsidR="006B1A07" w:rsidRPr="001B1AF2">
        <w:rPr>
          <w:rFonts w:ascii="Arial" w:hAnsi="Arial" w:cs="Arial"/>
          <w:i/>
          <w:sz w:val="22"/>
          <w:szCs w:val="22"/>
        </w:rPr>
        <w:t>City of Yakima</w:t>
      </w:r>
      <w:r w:rsidRPr="00EC6BFE">
        <w:rPr>
          <w:rFonts w:ascii="Arial" w:hAnsi="Arial" w:cs="Arial"/>
          <w:sz w:val="22"/>
          <w:szCs w:val="22"/>
        </w:rPr>
        <w:t xml:space="preserve"> will provide the following assurances:</w:t>
      </w:r>
    </w:p>
    <w:p w:rsidR="00746122" w:rsidRPr="00EC6BFE" w:rsidRDefault="00746122" w:rsidP="00520783">
      <w:pPr>
        <w:pStyle w:val="ListParagraph"/>
        <w:numPr>
          <w:ilvl w:val="1"/>
          <w:numId w:val="26"/>
        </w:numPr>
        <w:jc w:val="both"/>
        <w:rPr>
          <w:rFonts w:ascii="Arial" w:hAnsi="Arial" w:cs="Arial"/>
          <w:sz w:val="22"/>
          <w:szCs w:val="22"/>
        </w:rPr>
      </w:pPr>
      <w:r w:rsidRPr="00EC6BFE">
        <w:rPr>
          <w:rFonts w:ascii="Arial" w:hAnsi="Arial" w:cs="Arial"/>
          <w:sz w:val="22"/>
          <w:szCs w:val="22"/>
        </w:rPr>
        <w:t>assurance that the program is authorized under state law;</w:t>
      </w:r>
    </w:p>
    <w:p w:rsidR="00746122" w:rsidRPr="00EC6BFE" w:rsidRDefault="00746122" w:rsidP="00520783">
      <w:pPr>
        <w:pStyle w:val="ListParagraph"/>
        <w:numPr>
          <w:ilvl w:val="1"/>
          <w:numId w:val="26"/>
        </w:numPr>
        <w:jc w:val="both"/>
        <w:rPr>
          <w:rFonts w:ascii="Arial" w:hAnsi="Arial" w:cs="Arial"/>
          <w:sz w:val="22"/>
          <w:szCs w:val="22"/>
        </w:rPr>
      </w:pPr>
      <w:r w:rsidRPr="00EC6BFE">
        <w:rPr>
          <w:rFonts w:ascii="Arial" w:hAnsi="Arial" w:cs="Arial"/>
          <w:sz w:val="22"/>
          <w:szCs w:val="22"/>
        </w:rPr>
        <w:t xml:space="preserve">assurance that certified DBEs that meet the size criteria established under the program are presumptively eligible to participate in the program; </w:t>
      </w:r>
    </w:p>
    <w:p w:rsidR="00746122" w:rsidRPr="00EC6BFE" w:rsidRDefault="00746122" w:rsidP="00520783">
      <w:pPr>
        <w:pStyle w:val="ListParagraph"/>
        <w:numPr>
          <w:ilvl w:val="1"/>
          <w:numId w:val="26"/>
        </w:numPr>
        <w:jc w:val="both"/>
        <w:rPr>
          <w:rFonts w:ascii="Arial" w:hAnsi="Arial" w:cs="Arial"/>
          <w:sz w:val="22"/>
          <w:szCs w:val="22"/>
        </w:rPr>
      </w:pPr>
      <w:r w:rsidRPr="00EC6BFE">
        <w:rPr>
          <w:rFonts w:ascii="Arial" w:hAnsi="Arial" w:cs="Arial"/>
          <w:sz w:val="22"/>
          <w:szCs w:val="22"/>
        </w:rPr>
        <w:t xml:space="preserve">assurance that there are no geographic preferences or limitations imposed on any federally assisted procurement included in the program;  </w:t>
      </w:r>
    </w:p>
    <w:p w:rsidR="00746122" w:rsidRPr="00EC6BFE" w:rsidRDefault="00746122" w:rsidP="00520783">
      <w:pPr>
        <w:pStyle w:val="ListParagraph"/>
        <w:numPr>
          <w:ilvl w:val="1"/>
          <w:numId w:val="26"/>
        </w:numPr>
        <w:jc w:val="both"/>
        <w:rPr>
          <w:rFonts w:ascii="Arial" w:hAnsi="Arial" w:cs="Arial"/>
          <w:sz w:val="22"/>
          <w:szCs w:val="22"/>
        </w:rPr>
      </w:pPr>
      <w:r w:rsidRPr="00EC6BFE">
        <w:rPr>
          <w:rFonts w:ascii="Arial" w:hAnsi="Arial" w:cs="Arial"/>
          <w:sz w:val="22"/>
          <w:szCs w:val="22"/>
        </w:rPr>
        <w:t>assurance that there are no limits on the number of contracts awarded to firms participating in the program but that every effort will be made to avoid creating barriers to the use of new, emerging, or untried businesses; and</w:t>
      </w:r>
    </w:p>
    <w:p w:rsidR="00746122" w:rsidRPr="00EC6BFE" w:rsidRDefault="00746122" w:rsidP="00520783">
      <w:pPr>
        <w:pStyle w:val="ListParagraph"/>
        <w:numPr>
          <w:ilvl w:val="1"/>
          <w:numId w:val="26"/>
        </w:numPr>
        <w:jc w:val="both"/>
        <w:rPr>
          <w:rFonts w:ascii="Arial" w:hAnsi="Arial" w:cs="Arial"/>
          <w:sz w:val="22"/>
          <w:szCs w:val="22"/>
        </w:rPr>
      </w:pPr>
      <w:proofErr w:type="gramStart"/>
      <w:r w:rsidRPr="00EC6BFE">
        <w:rPr>
          <w:rFonts w:ascii="Arial" w:hAnsi="Arial" w:cs="Arial"/>
          <w:sz w:val="22"/>
          <w:szCs w:val="22"/>
        </w:rPr>
        <w:t>assurance</w:t>
      </w:r>
      <w:proofErr w:type="gramEnd"/>
      <w:r w:rsidRPr="00EC6BFE">
        <w:rPr>
          <w:rFonts w:ascii="Arial" w:hAnsi="Arial" w:cs="Arial"/>
          <w:sz w:val="22"/>
          <w:szCs w:val="22"/>
        </w:rPr>
        <w:t xml:space="preserve"> that aggressive steps will be taken to encourage those minority and women owned firms that are eligible for DBE certification to become certified.</w:t>
      </w:r>
    </w:p>
    <w:p w:rsidR="00746122" w:rsidRPr="00EC6BFE" w:rsidRDefault="00746122" w:rsidP="00520783">
      <w:pPr>
        <w:pStyle w:val="ListParagraph"/>
        <w:numPr>
          <w:ilvl w:val="1"/>
          <w:numId w:val="26"/>
        </w:numPr>
        <w:tabs>
          <w:tab w:val="left" w:pos="1260"/>
        </w:tabs>
        <w:jc w:val="both"/>
        <w:rPr>
          <w:rFonts w:ascii="Arial" w:hAnsi="Arial" w:cs="Arial"/>
          <w:sz w:val="22"/>
          <w:szCs w:val="22"/>
        </w:rPr>
      </w:pPr>
      <w:proofErr w:type="gramStart"/>
      <w:r w:rsidRPr="00EC6BFE">
        <w:rPr>
          <w:rFonts w:ascii="Arial" w:hAnsi="Arial" w:cs="Arial"/>
          <w:sz w:val="22"/>
          <w:szCs w:val="22"/>
        </w:rPr>
        <w:t>assurance</w:t>
      </w:r>
      <w:proofErr w:type="gramEnd"/>
      <w:r w:rsidRPr="00EC6BFE">
        <w:rPr>
          <w:rFonts w:ascii="Arial" w:hAnsi="Arial" w:cs="Arial"/>
          <w:sz w:val="22"/>
          <w:szCs w:val="22"/>
        </w:rPr>
        <w:t xml:space="preserve"> that the program is open to small businesses regardless of their location (i.e., that there is no local or other geographic preference).</w:t>
      </w:r>
    </w:p>
    <w:p w:rsidR="00E36BEC" w:rsidRPr="002B3C81" w:rsidRDefault="00E36BEC" w:rsidP="006A2AEF">
      <w:pPr>
        <w:pStyle w:val="ListParagraph"/>
        <w:ind w:left="270"/>
        <w:rPr>
          <w:rFonts w:ascii="Arial" w:hAnsi="Arial"/>
          <w:sz w:val="22"/>
          <w:szCs w:val="22"/>
        </w:rPr>
      </w:pPr>
    </w:p>
    <w:sectPr w:rsidR="00E36BEC" w:rsidRPr="002B3C81" w:rsidSect="00326C5B">
      <w:headerReference w:type="default" r:id="rId15"/>
      <w:footerReference w:type="even" r:id="rId16"/>
      <w:footerReference w:type="default" r:id="rId17"/>
      <w:pgSz w:w="12240" w:h="15840" w:code="1"/>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9992E" w15:done="0"/>
  <w15:commentEx w15:paraId="01D65FC4" w15:done="0"/>
  <w15:commentEx w15:paraId="1824A4D1" w15:done="0"/>
  <w15:commentEx w15:paraId="50D3ABC3" w15:done="0"/>
  <w15:commentEx w15:paraId="63712D68" w15:done="0"/>
  <w15:commentEx w15:paraId="07E7D942" w15:done="0"/>
  <w15:commentEx w15:paraId="648670B9" w15:done="0"/>
  <w15:commentEx w15:paraId="149F48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9A" w:rsidRDefault="00312A9A">
      <w:r>
        <w:separator/>
      </w:r>
    </w:p>
  </w:endnote>
  <w:endnote w:type="continuationSeparator" w:id="0">
    <w:p w:rsidR="00312A9A" w:rsidRDefault="00312A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09" w:rsidRDefault="009C39E9">
    <w:pPr>
      <w:pStyle w:val="Footer"/>
      <w:framePr w:wrap="around" w:vAnchor="text" w:hAnchor="margin" w:xAlign="right" w:y="1"/>
      <w:rPr>
        <w:rStyle w:val="PageNumber"/>
      </w:rPr>
    </w:pPr>
    <w:r>
      <w:rPr>
        <w:rStyle w:val="PageNumber"/>
      </w:rPr>
      <w:fldChar w:fldCharType="begin"/>
    </w:r>
    <w:r w:rsidR="00346409">
      <w:rPr>
        <w:rStyle w:val="PageNumber"/>
      </w:rPr>
      <w:instrText xml:space="preserve">PAGE  </w:instrText>
    </w:r>
    <w:r>
      <w:rPr>
        <w:rStyle w:val="PageNumber"/>
      </w:rPr>
      <w:fldChar w:fldCharType="separate"/>
    </w:r>
    <w:r w:rsidR="00346409">
      <w:rPr>
        <w:rStyle w:val="PageNumber"/>
        <w:noProof/>
      </w:rPr>
      <w:t>18</w:t>
    </w:r>
    <w:r>
      <w:rPr>
        <w:rStyle w:val="PageNumber"/>
      </w:rPr>
      <w:fldChar w:fldCharType="end"/>
    </w:r>
  </w:p>
  <w:p w:rsidR="00346409" w:rsidRDefault="003464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09" w:rsidRDefault="009C39E9">
    <w:pPr>
      <w:pStyle w:val="Footer"/>
      <w:jc w:val="right"/>
    </w:pPr>
    <w:r>
      <w:fldChar w:fldCharType="begin"/>
    </w:r>
    <w:r w:rsidR="00346409">
      <w:instrText xml:space="preserve"> PAGE   \* MERGEFORMAT </w:instrText>
    </w:r>
    <w:r>
      <w:fldChar w:fldCharType="separate"/>
    </w:r>
    <w:r w:rsidR="00927AF3">
      <w:rPr>
        <w:noProof/>
      </w:rPr>
      <w:t>2</w:t>
    </w:r>
    <w:r>
      <w:rPr>
        <w:noProof/>
      </w:rPr>
      <w:fldChar w:fldCharType="end"/>
    </w:r>
  </w:p>
  <w:p w:rsidR="00346409" w:rsidRDefault="00346409">
    <w:pPr>
      <w:pStyle w:val="Footer"/>
      <w:ind w:right="360"/>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9A" w:rsidRDefault="00312A9A">
      <w:r>
        <w:separator/>
      </w:r>
    </w:p>
  </w:footnote>
  <w:footnote w:type="continuationSeparator" w:id="0">
    <w:p w:rsidR="00312A9A" w:rsidRDefault="0031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09" w:rsidRPr="008D249F" w:rsidRDefault="00346409" w:rsidP="002C2C96">
    <w:pPr>
      <w:pStyle w:val="Header"/>
      <w:tabs>
        <w:tab w:val="left" w:pos="7380"/>
      </w:tabs>
      <w:ind w:right="-180"/>
      <w:rPr>
        <w:rFonts w:ascii="Arial" w:hAnsi="Arial"/>
        <w:i/>
        <w:sz w:val="18"/>
      </w:rPr>
    </w:pPr>
    <w:r>
      <w:rPr>
        <w:rFonts w:ascii="Arial" w:hAnsi="Arial"/>
        <w:sz w:val="20"/>
      </w:rPr>
      <w:tab/>
    </w:r>
    <w:r>
      <w:rPr>
        <w:rFonts w:ascii="Arial" w:hAnsi="Arial"/>
        <w:sz w:val="20"/>
      </w:rPr>
      <w:tab/>
    </w:r>
    <w:r w:rsidRPr="008D249F">
      <w:rPr>
        <w:rFonts w:ascii="Arial" w:hAnsi="Arial"/>
        <w:sz w:val="18"/>
      </w:rPr>
      <w:t>July 29, 2016</w:t>
    </w:r>
  </w:p>
  <w:p w:rsidR="00346409" w:rsidRPr="0079101B" w:rsidRDefault="00346409" w:rsidP="00A17F59">
    <w:pPr>
      <w:pStyle w:val="Header"/>
      <w:tabs>
        <w:tab w:val="left" w:pos="7380"/>
      </w:tabs>
      <w:ind w:right="-180"/>
      <w:rPr>
        <w:rFonts w:ascii="Arial" w:hAnsi="Arial"/>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724"/>
    <w:multiLevelType w:val="hybridMultilevel"/>
    <w:tmpl w:val="F1120368"/>
    <w:lvl w:ilvl="0" w:tplc="25F459C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50E"/>
    <w:multiLevelType w:val="hybridMultilevel"/>
    <w:tmpl w:val="1A1AC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4A0DBF"/>
    <w:multiLevelType w:val="hybridMultilevel"/>
    <w:tmpl w:val="27683060"/>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565A8"/>
    <w:multiLevelType w:val="hybridMultilevel"/>
    <w:tmpl w:val="061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6FE9"/>
    <w:multiLevelType w:val="hybridMultilevel"/>
    <w:tmpl w:val="3B1C1EFE"/>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2A95"/>
    <w:multiLevelType w:val="hybridMultilevel"/>
    <w:tmpl w:val="F384C7FA"/>
    <w:lvl w:ilvl="0" w:tplc="2A16FB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07BAA"/>
    <w:multiLevelType w:val="hybridMultilevel"/>
    <w:tmpl w:val="68C2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2A90"/>
    <w:multiLevelType w:val="multilevel"/>
    <w:tmpl w:val="475A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036CB"/>
    <w:multiLevelType w:val="hybridMultilevel"/>
    <w:tmpl w:val="5C6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10">
    <w:nsid w:val="24103A4A"/>
    <w:multiLevelType w:val="hybridMultilevel"/>
    <w:tmpl w:val="DA825DCE"/>
    <w:lvl w:ilvl="0" w:tplc="3B64E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12">
    <w:nsid w:val="2B010291"/>
    <w:multiLevelType w:val="hybridMultilevel"/>
    <w:tmpl w:val="2B20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9534F"/>
    <w:multiLevelType w:val="hybridMultilevel"/>
    <w:tmpl w:val="F8CE902C"/>
    <w:lvl w:ilvl="0" w:tplc="FBBE699A">
      <w:start w:val="1"/>
      <w:numFmt w:val="lowerLetter"/>
      <w:lvlText w:val="%1."/>
      <w:lvlJc w:val="left"/>
      <w:pPr>
        <w:tabs>
          <w:tab w:val="num" w:pos="1080"/>
        </w:tabs>
        <w:ind w:left="1080" w:hanging="360"/>
      </w:pPr>
      <w:rPr>
        <w:rFonts w:hint="default"/>
      </w:rPr>
    </w:lvl>
    <w:lvl w:ilvl="1" w:tplc="53D8F0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34045E"/>
    <w:multiLevelType w:val="hybridMultilevel"/>
    <w:tmpl w:val="67605024"/>
    <w:lvl w:ilvl="0" w:tplc="1F8822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16">
    <w:nsid w:val="3A6456C6"/>
    <w:multiLevelType w:val="hybridMultilevel"/>
    <w:tmpl w:val="B17EDFA6"/>
    <w:lvl w:ilvl="0" w:tplc="C248E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657B95"/>
    <w:multiLevelType w:val="hybridMultilevel"/>
    <w:tmpl w:val="781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72693"/>
    <w:multiLevelType w:val="hybridMultilevel"/>
    <w:tmpl w:val="EB0CB4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E7808"/>
    <w:multiLevelType w:val="hybridMultilevel"/>
    <w:tmpl w:val="3C40EF84"/>
    <w:lvl w:ilvl="0" w:tplc="2E1AE60E">
      <w:start w:val="1"/>
      <w:numFmt w:val="bullet"/>
      <w:lvlText w:val="•"/>
      <w:lvlJc w:val="left"/>
      <w:pPr>
        <w:tabs>
          <w:tab w:val="num" w:pos="720"/>
        </w:tabs>
        <w:ind w:left="720" w:hanging="360"/>
      </w:pPr>
      <w:rPr>
        <w:rFonts w:ascii="Arial" w:hAnsi="Arial" w:hint="default"/>
      </w:rPr>
    </w:lvl>
    <w:lvl w:ilvl="1" w:tplc="23F02066">
      <w:start w:val="2118"/>
      <w:numFmt w:val="bullet"/>
      <w:lvlText w:val="–"/>
      <w:lvlJc w:val="left"/>
      <w:pPr>
        <w:tabs>
          <w:tab w:val="num" w:pos="1440"/>
        </w:tabs>
        <w:ind w:left="1440" w:hanging="360"/>
      </w:pPr>
      <w:rPr>
        <w:rFonts w:ascii="Arial" w:hAnsi="Arial" w:hint="default"/>
      </w:rPr>
    </w:lvl>
    <w:lvl w:ilvl="2" w:tplc="5A62CF20">
      <w:start w:val="2118"/>
      <w:numFmt w:val="bullet"/>
      <w:lvlText w:val="•"/>
      <w:lvlJc w:val="left"/>
      <w:pPr>
        <w:tabs>
          <w:tab w:val="num" w:pos="2160"/>
        </w:tabs>
        <w:ind w:left="2160" w:hanging="360"/>
      </w:pPr>
      <w:rPr>
        <w:rFonts w:ascii="Arial" w:hAnsi="Arial" w:hint="default"/>
      </w:rPr>
    </w:lvl>
    <w:lvl w:ilvl="3" w:tplc="A58A178A" w:tentative="1">
      <w:start w:val="1"/>
      <w:numFmt w:val="bullet"/>
      <w:lvlText w:val="•"/>
      <w:lvlJc w:val="left"/>
      <w:pPr>
        <w:tabs>
          <w:tab w:val="num" w:pos="2880"/>
        </w:tabs>
        <w:ind w:left="2880" w:hanging="360"/>
      </w:pPr>
      <w:rPr>
        <w:rFonts w:ascii="Arial" w:hAnsi="Arial" w:hint="default"/>
      </w:rPr>
    </w:lvl>
    <w:lvl w:ilvl="4" w:tplc="5BEAB1D0" w:tentative="1">
      <w:start w:val="1"/>
      <w:numFmt w:val="bullet"/>
      <w:lvlText w:val="•"/>
      <w:lvlJc w:val="left"/>
      <w:pPr>
        <w:tabs>
          <w:tab w:val="num" w:pos="3600"/>
        </w:tabs>
        <w:ind w:left="3600" w:hanging="360"/>
      </w:pPr>
      <w:rPr>
        <w:rFonts w:ascii="Arial" w:hAnsi="Arial" w:hint="default"/>
      </w:rPr>
    </w:lvl>
    <w:lvl w:ilvl="5" w:tplc="EBBC0E92" w:tentative="1">
      <w:start w:val="1"/>
      <w:numFmt w:val="bullet"/>
      <w:lvlText w:val="•"/>
      <w:lvlJc w:val="left"/>
      <w:pPr>
        <w:tabs>
          <w:tab w:val="num" w:pos="4320"/>
        </w:tabs>
        <w:ind w:left="4320" w:hanging="360"/>
      </w:pPr>
      <w:rPr>
        <w:rFonts w:ascii="Arial" w:hAnsi="Arial" w:hint="default"/>
      </w:rPr>
    </w:lvl>
    <w:lvl w:ilvl="6" w:tplc="71E84F12" w:tentative="1">
      <w:start w:val="1"/>
      <w:numFmt w:val="bullet"/>
      <w:lvlText w:val="•"/>
      <w:lvlJc w:val="left"/>
      <w:pPr>
        <w:tabs>
          <w:tab w:val="num" w:pos="5040"/>
        </w:tabs>
        <w:ind w:left="5040" w:hanging="360"/>
      </w:pPr>
      <w:rPr>
        <w:rFonts w:ascii="Arial" w:hAnsi="Arial" w:hint="default"/>
      </w:rPr>
    </w:lvl>
    <w:lvl w:ilvl="7" w:tplc="C504C620" w:tentative="1">
      <w:start w:val="1"/>
      <w:numFmt w:val="bullet"/>
      <w:lvlText w:val="•"/>
      <w:lvlJc w:val="left"/>
      <w:pPr>
        <w:tabs>
          <w:tab w:val="num" w:pos="5760"/>
        </w:tabs>
        <w:ind w:left="5760" w:hanging="360"/>
      </w:pPr>
      <w:rPr>
        <w:rFonts w:ascii="Arial" w:hAnsi="Arial" w:hint="default"/>
      </w:rPr>
    </w:lvl>
    <w:lvl w:ilvl="8" w:tplc="3920D710" w:tentative="1">
      <w:start w:val="1"/>
      <w:numFmt w:val="bullet"/>
      <w:lvlText w:val="•"/>
      <w:lvlJc w:val="left"/>
      <w:pPr>
        <w:tabs>
          <w:tab w:val="num" w:pos="6480"/>
        </w:tabs>
        <w:ind w:left="6480" w:hanging="360"/>
      </w:pPr>
      <w:rPr>
        <w:rFonts w:ascii="Arial" w:hAnsi="Arial" w:hint="default"/>
      </w:rPr>
    </w:lvl>
  </w:abstractNum>
  <w:abstractNum w:abstractNumId="20">
    <w:nsid w:val="490931F5"/>
    <w:multiLevelType w:val="multilevel"/>
    <w:tmpl w:val="89E6C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22">
    <w:nsid w:val="53D859A1"/>
    <w:multiLevelType w:val="hybridMultilevel"/>
    <w:tmpl w:val="6D26A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6A613B"/>
    <w:multiLevelType w:val="hybridMultilevel"/>
    <w:tmpl w:val="BDA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6686A"/>
    <w:multiLevelType w:val="hybridMultilevel"/>
    <w:tmpl w:val="8F90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87D64"/>
    <w:multiLevelType w:val="hybridMultilevel"/>
    <w:tmpl w:val="031489F2"/>
    <w:lvl w:ilvl="0" w:tplc="A6EE8904">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3A4572"/>
    <w:multiLevelType w:val="hybridMultilevel"/>
    <w:tmpl w:val="ADAC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96B02"/>
    <w:multiLevelType w:val="hybridMultilevel"/>
    <w:tmpl w:val="CDC4912A"/>
    <w:lvl w:ilvl="0" w:tplc="FB2089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F10C4"/>
    <w:multiLevelType w:val="hybridMultilevel"/>
    <w:tmpl w:val="EB0CB4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10E02"/>
    <w:multiLevelType w:val="hybridMultilevel"/>
    <w:tmpl w:val="BADAD40C"/>
    <w:lvl w:ilvl="0" w:tplc="BA7E087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1F65E2E"/>
    <w:multiLevelType w:val="hybridMultilevel"/>
    <w:tmpl w:val="031489F2"/>
    <w:lvl w:ilvl="0" w:tplc="A6EE8904">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857208"/>
    <w:multiLevelType w:val="hybridMultilevel"/>
    <w:tmpl w:val="FC28239A"/>
    <w:lvl w:ilvl="0" w:tplc="C6568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9B34E4D"/>
    <w:multiLevelType w:val="hybridMultilevel"/>
    <w:tmpl w:val="BE8ED268"/>
    <w:lvl w:ilvl="0" w:tplc="DAFCB4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D42C4B"/>
    <w:multiLevelType w:val="hybridMultilevel"/>
    <w:tmpl w:val="0B6A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70860"/>
    <w:multiLevelType w:val="hybridMultilevel"/>
    <w:tmpl w:val="6B6443C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8A358A5"/>
    <w:multiLevelType w:val="singleLevel"/>
    <w:tmpl w:val="F34E9230"/>
    <w:lvl w:ilvl="0">
      <w:start w:val="1"/>
      <w:numFmt w:val="decimal"/>
      <w:lvlText w:val="%1."/>
      <w:lvlJc w:val="left"/>
      <w:pPr>
        <w:tabs>
          <w:tab w:val="num" w:pos="1080"/>
        </w:tabs>
        <w:ind w:left="1080" w:hanging="360"/>
      </w:pPr>
      <w:rPr>
        <w:rFonts w:hint="default"/>
      </w:rPr>
    </w:lvl>
  </w:abstractNum>
  <w:abstractNum w:abstractNumId="37">
    <w:nsid w:val="78BA5393"/>
    <w:multiLevelType w:val="hybridMultilevel"/>
    <w:tmpl w:val="F0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5"/>
  </w:num>
  <w:num w:numId="4">
    <w:abstractNumId w:val="21"/>
  </w:num>
  <w:num w:numId="5">
    <w:abstractNumId w:val="15"/>
  </w:num>
  <w:num w:numId="6">
    <w:abstractNumId w:val="9"/>
  </w:num>
  <w:num w:numId="7">
    <w:abstractNumId w:val="29"/>
  </w:num>
  <w:num w:numId="8">
    <w:abstractNumId w:val="14"/>
  </w:num>
  <w:num w:numId="9">
    <w:abstractNumId w:val="16"/>
  </w:num>
  <w:num w:numId="10">
    <w:abstractNumId w:val="13"/>
  </w:num>
  <w:num w:numId="11">
    <w:abstractNumId w:val="31"/>
  </w:num>
  <w:num w:numId="12">
    <w:abstractNumId w:val="2"/>
  </w:num>
  <w:num w:numId="13">
    <w:abstractNumId w:val="19"/>
  </w:num>
  <w:num w:numId="14">
    <w:abstractNumId w:val="22"/>
  </w:num>
  <w:num w:numId="15">
    <w:abstractNumId w:val="4"/>
  </w:num>
  <w:num w:numId="16">
    <w:abstractNumId w:val="27"/>
  </w:num>
  <w:num w:numId="17">
    <w:abstractNumId w:val="1"/>
  </w:num>
  <w:num w:numId="18">
    <w:abstractNumId w:val="20"/>
  </w:num>
  <w:num w:numId="19">
    <w:abstractNumId w:val="7"/>
  </w:num>
  <w:num w:numId="20">
    <w:abstractNumId w:val="3"/>
  </w:num>
  <w:num w:numId="21">
    <w:abstractNumId w:val="10"/>
  </w:num>
  <w:num w:numId="22">
    <w:abstractNumId w:val="5"/>
  </w:num>
  <w:num w:numId="23">
    <w:abstractNumId w:val="25"/>
  </w:num>
  <w:num w:numId="24">
    <w:abstractNumId w:val="30"/>
  </w:num>
  <w:num w:numId="25">
    <w:abstractNumId w:val="32"/>
  </w:num>
  <w:num w:numId="26">
    <w:abstractNumId w:val="34"/>
  </w:num>
  <w:num w:numId="27">
    <w:abstractNumId w:val="37"/>
  </w:num>
  <w:num w:numId="28">
    <w:abstractNumId w:val="23"/>
  </w:num>
  <w:num w:numId="29">
    <w:abstractNumId w:val="17"/>
  </w:num>
  <w:num w:numId="30">
    <w:abstractNumId w:val="24"/>
  </w:num>
  <w:num w:numId="31">
    <w:abstractNumId w:val="6"/>
  </w:num>
  <w:num w:numId="32">
    <w:abstractNumId w:val="0"/>
  </w:num>
  <w:num w:numId="33">
    <w:abstractNumId w:val="8"/>
  </w:num>
  <w:num w:numId="34">
    <w:abstractNumId w:val="26"/>
  </w:num>
  <w:num w:numId="35">
    <w:abstractNumId w:val="12"/>
  </w:num>
  <w:num w:numId="36">
    <w:abstractNumId w:val="28"/>
  </w:num>
  <w:num w:numId="37">
    <w:abstractNumId w:val="18"/>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aub@auburnwa.gov">
    <w15:presenceInfo w15:providerId="Windows Live" w15:userId="0e3595692f5aafd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DC61C5"/>
    <w:rsid w:val="00000142"/>
    <w:rsid w:val="0000031E"/>
    <w:rsid w:val="00002A96"/>
    <w:rsid w:val="00002D69"/>
    <w:rsid w:val="000047E1"/>
    <w:rsid w:val="00004E36"/>
    <w:rsid w:val="00010284"/>
    <w:rsid w:val="000133D8"/>
    <w:rsid w:val="00015EF4"/>
    <w:rsid w:val="00020098"/>
    <w:rsid w:val="000229A4"/>
    <w:rsid w:val="0002467F"/>
    <w:rsid w:val="00027660"/>
    <w:rsid w:val="00032069"/>
    <w:rsid w:val="00043338"/>
    <w:rsid w:val="00045D8E"/>
    <w:rsid w:val="00046CF2"/>
    <w:rsid w:val="00046D20"/>
    <w:rsid w:val="0005235D"/>
    <w:rsid w:val="0005462A"/>
    <w:rsid w:val="000546B8"/>
    <w:rsid w:val="000565B1"/>
    <w:rsid w:val="00056E21"/>
    <w:rsid w:val="00060DAC"/>
    <w:rsid w:val="00061651"/>
    <w:rsid w:val="0006196E"/>
    <w:rsid w:val="000629E7"/>
    <w:rsid w:val="000670B5"/>
    <w:rsid w:val="0007294D"/>
    <w:rsid w:val="00076883"/>
    <w:rsid w:val="00077FCC"/>
    <w:rsid w:val="00081A37"/>
    <w:rsid w:val="00082820"/>
    <w:rsid w:val="00083DC1"/>
    <w:rsid w:val="00083FEC"/>
    <w:rsid w:val="000855B5"/>
    <w:rsid w:val="000865A3"/>
    <w:rsid w:val="0008709E"/>
    <w:rsid w:val="00091DE7"/>
    <w:rsid w:val="00093FB5"/>
    <w:rsid w:val="000A059A"/>
    <w:rsid w:val="000A20B2"/>
    <w:rsid w:val="000A28D2"/>
    <w:rsid w:val="000A569C"/>
    <w:rsid w:val="000A6753"/>
    <w:rsid w:val="000B118B"/>
    <w:rsid w:val="000B1D00"/>
    <w:rsid w:val="000B21D9"/>
    <w:rsid w:val="000B7DE0"/>
    <w:rsid w:val="000C2328"/>
    <w:rsid w:val="000D174F"/>
    <w:rsid w:val="000D2141"/>
    <w:rsid w:val="000D343E"/>
    <w:rsid w:val="000D67E7"/>
    <w:rsid w:val="000D79B3"/>
    <w:rsid w:val="000E66CA"/>
    <w:rsid w:val="000E66FD"/>
    <w:rsid w:val="000F1404"/>
    <w:rsid w:val="000F187B"/>
    <w:rsid w:val="000F6BCD"/>
    <w:rsid w:val="00103586"/>
    <w:rsid w:val="001038BB"/>
    <w:rsid w:val="001042A8"/>
    <w:rsid w:val="00110336"/>
    <w:rsid w:val="00114B4E"/>
    <w:rsid w:val="001215E1"/>
    <w:rsid w:val="00123A28"/>
    <w:rsid w:val="00126CC9"/>
    <w:rsid w:val="00132851"/>
    <w:rsid w:val="001328F1"/>
    <w:rsid w:val="00133A08"/>
    <w:rsid w:val="00133A3A"/>
    <w:rsid w:val="00133BDF"/>
    <w:rsid w:val="00133ED7"/>
    <w:rsid w:val="0014320C"/>
    <w:rsid w:val="0014561B"/>
    <w:rsid w:val="00152115"/>
    <w:rsid w:val="001644BC"/>
    <w:rsid w:val="00164C78"/>
    <w:rsid w:val="00164C81"/>
    <w:rsid w:val="00166A36"/>
    <w:rsid w:val="00167321"/>
    <w:rsid w:val="00171A4F"/>
    <w:rsid w:val="001745CD"/>
    <w:rsid w:val="001830FF"/>
    <w:rsid w:val="00191075"/>
    <w:rsid w:val="001911F8"/>
    <w:rsid w:val="00194764"/>
    <w:rsid w:val="00194AFF"/>
    <w:rsid w:val="00196550"/>
    <w:rsid w:val="00196D25"/>
    <w:rsid w:val="001A13E7"/>
    <w:rsid w:val="001A4E96"/>
    <w:rsid w:val="001A758F"/>
    <w:rsid w:val="001B0AE6"/>
    <w:rsid w:val="001B1AC9"/>
    <w:rsid w:val="001B1AF2"/>
    <w:rsid w:val="001B4653"/>
    <w:rsid w:val="001B5D59"/>
    <w:rsid w:val="001B6752"/>
    <w:rsid w:val="001C08CC"/>
    <w:rsid w:val="001C4233"/>
    <w:rsid w:val="001C588E"/>
    <w:rsid w:val="001C6513"/>
    <w:rsid w:val="001D21A2"/>
    <w:rsid w:val="001D458A"/>
    <w:rsid w:val="001E057D"/>
    <w:rsid w:val="001E17A9"/>
    <w:rsid w:val="001E2685"/>
    <w:rsid w:val="001E4895"/>
    <w:rsid w:val="001F005E"/>
    <w:rsid w:val="001F08ED"/>
    <w:rsid w:val="001F0CEA"/>
    <w:rsid w:val="001F2396"/>
    <w:rsid w:val="002046B8"/>
    <w:rsid w:val="00205863"/>
    <w:rsid w:val="00210A1F"/>
    <w:rsid w:val="00215131"/>
    <w:rsid w:val="00220A21"/>
    <w:rsid w:val="00220BE6"/>
    <w:rsid w:val="0022228E"/>
    <w:rsid w:val="0022491C"/>
    <w:rsid w:val="002271B9"/>
    <w:rsid w:val="00235AA5"/>
    <w:rsid w:val="00246FE2"/>
    <w:rsid w:val="00256D77"/>
    <w:rsid w:val="0026183A"/>
    <w:rsid w:val="00263577"/>
    <w:rsid w:val="0027314F"/>
    <w:rsid w:val="00273E5E"/>
    <w:rsid w:val="00275B3A"/>
    <w:rsid w:val="0027691B"/>
    <w:rsid w:val="00276C50"/>
    <w:rsid w:val="002878AD"/>
    <w:rsid w:val="0029186B"/>
    <w:rsid w:val="0029366A"/>
    <w:rsid w:val="00296D83"/>
    <w:rsid w:val="002979A2"/>
    <w:rsid w:val="002A1363"/>
    <w:rsid w:val="002A148D"/>
    <w:rsid w:val="002B1436"/>
    <w:rsid w:val="002B3C81"/>
    <w:rsid w:val="002B5C1F"/>
    <w:rsid w:val="002B6326"/>
    <w:rsid w:val="002C072F"/>
    <w:rsid w:val="002C2007"/>
    <w:rsid w:val="002C2C96"/>
    <w:rsid w:val="002D7B84"/>
    <w:rsid w:val="002E161B"/>
    <w:rsid w:val="002E16DD"/>
    <w:rsid w:val="002E19A1"/>
    <w:rsid w:val="002E4B1C"/>
    <w:rsid w:val="002E597B"/>
    <w:rsid w:val="002E6617"/>
    <w:rsid w:val="002F33DB"/>
    <w:rsid w:val="002F3BCC"/>
    <w:rsid w:val="002F76F9"/>
    <w:rsid w:val="00303EEA"/>
    <w:rsid w:val="00306056"/>
    <w:rsid w:val="003071D0"/>
    <w:rsid w:val="00310D6B"/>
    <w:rsid w:val="00310E5F"/>
    <w:rsid w:val="00312A9A"/>
    <w:rsid w:val="00314206"/>
    <w:rsid w:val="00314425"/>
    <w:rsid w:val="00316280"/>
    <w:rsid w:val="00326145"/>
    <w:rsid w:val="0032617B"/>
    <w:rsid w:val="003263BF"/>
    <w:rsid w:val="00326C5B"/>
    <w:rsid w:val="003311AE"/>
    <w:rsid w:val="0033398F"/>
    <w:rsid w:val="00344D7D"/>
    <w:rsid w:val="00346409"/>
    <w:rsid w:val="00350CCE"/>
    <w:rsid w:val="00360E2C"/>
    <w:rsid w:val="00361A5F"/>
    <w:rsid w:val="003621B1"/>
    <w:rsid w:val="003636B2"/>
    <w:rsid w:val="00363906"/>
    <w:rsid w:val="003639D8"/>
    <w:rsid w:val="00364BE9"/>
    <w:rsid w:val="00366208"/>
    <w:rsid w:val="00370130"/>
    <w:rsid w:val="003701C4"/>
    <w:rsid w:val="00371A39"/>
    <w:rsid w:val="00373B76"/>
    <w:rsid w:val="0037404F"/>
    <w:rsid w:val="00374A7B"/>
    <w:rsid w:val="00375474"/>
    <w:rsid w:val="00377BC9"/>
    <w:rsid w:val="00377E35"/>
    <w:rsid w:val="00383D47"/>
    <w:rsid w:val="00383EDC"/>
    <w:rsid w:val="003853D4"/>
    <w:rsid w:val="003A1C39"/>
    <w:rsid w:val="003A2EBF"/>
    <w:rsid w:val="003A421B"/>
    <w:rsid w:val="003A4431"/>
    <w:rsid w:val="003B156B"/>
    <w:rsid w:val="003B1CA7"/>
    <w:rsid w:val="003B241C"/>
    <w:rsid w:val="003C0A54"/>
    <w:rsid w:val="003C2CFF"/>
    <w:rsid w:val="003C7450"/>
    <w:rsid w:val="003D03E4"/>
    <w:rsid w:val="003D083D"/>
    <w:rsid w:val="003D14D7"/>
    <w:rsid w:val="003D1D52"/>
    <w:rsid w:val="003D2179"/>
    <w:rsid w:val="003D437F"/>
    <w:rsid w:val="003D4CFE"/>
    <w:rsid w:val="003D4FFC"/>
    <w:rsid w:val="003D71A7"/>
    <w:rsid w:val="003E0112"/>
    <w:rsid w:val="003E1B89"/>
    <w:rsid w:val="003E1EB0"/>
    <w:rsid w:val="003E2466"/>
    <w:rsid w:val="003E5FB4"/>
    <w:rsid w:val="003E723D"/>
    <w:rsid w:val="003F062C"/>
    <w:rsid w:val="003F1D0D"/>
    <w:rsid w:val="003F2DEF"/>
    <w:rsid w:val="003F3FF0"/>
    <w:rsid w:val="0040441C"/>
    <w:rsid w:val="00404619"/>
    <w:rsid w:val="004056BA"/>
    <w:rsid w:val="00405DCB"/>
    <w:rsid w:val="00406E55"/>
    <w:rsid w:val="004101EB"/>
    <w:rsid w:val="00410C1F"/>
    <w:rsid w:val="0041443A"/>
    <w:rsid w:val="004168F6"/>
    <w:rsid w:val="0042161B"/>
    <w:rsid w:val="00422E4F"/>
    <w:rsid w:val="00424A15"/>
    <w:rsid w:val="00424C5B"/>
    <w:rsid w:val="004305F3"/>
    <w:rsid w:val="00431CEA"/>
    <w:rsid w:val="004350B8"/>
    <w:rsid w:val="00436461"/>
    <w:rsid w:val="004366F0"/>
    <w:rsid w:val="00441F1A"/>
    <w:rsid w:val="004562BC"/>
    <w:rsid w:val="004564E5"/>
    <w:rsid w:val="00460128"/>
    <w:rsid w:val="00461481"/>
    <w:rsid w:val="00463354"/>
    <w:rsid w:val="00467712"/>
    <w:rsid w:val="0046774D"/>
    <w:rsid w:val="00471CD2"/>
    <w:rsid w:val="00472370"/>
    <w:rsid w:val="00472672"/>
    <w:rsid w:val="00472F1B"/>
    <w:rsid w:val="00475009"/>
    <w:rsid w:val="0047750D"/>
    <w:rsid w:val="00477E38"/>
    <w:rsid w:val="00481FD2"/>
    <w:rsid w:val="00482152"/>
    <w:rsid w:val="00495359"/>
    <w:rsid w:val="004A4A45"/>
    <w:rsid w:val="004B1974"/>
    <w:rsid w:val="004B2018"/>
    <w:rsid w:val="004B377F"/>
    <w:rsid w:val="004C3C73"/>
    <w:rsid w:val="004C4EE3"/>
    <w:rsid w:val="004D6F7F"/>
    <w:rsid w:val="004D710F"/>
    <w:rsid w:val="004E04EB"/>
    <w:rsid w:val="004E0718"/>
    <w:rsid w:val="004E0781"/>
    <w:rsid w:val="004E09EF"/>
    <w:rsid w:val="004E27F9"/>
    <w:rsid w:val="004E2F76"/>
    <w:rsid w:val="004F1316"/>
    <w:rsid w:val="004F29E5"/>
    <w:rsid w:val="005003E4"/>
    <w:rsid w:val="00501159"/>
    <w:rsid w:val="00503593"/>
    <w:rsid w:val="00507C66"/>
    <w:rsid w:val="005109B4"/>
    <w:rsid w:val="00513CF2"/>
    <w:rsid w:val="00520783"/>
    <w:rsid w:val="0052223F"/>
    <w:rsid w:val="00530840"/>
    <w:rsid w:val="0053179E"/>
    <w:rsid w:val="00531F91"/>
    <w:rsid w:val="00534AFA"/>
    <w:rsid w:val="0053735C"/>
    <w:rsid w:val="0054671B"/>
    <w:rsid w:val="005554A6"/>
    <w:rsid w:val="00557382"/>
    <w:rsid w:val="00557B7E"/>
    <w:rsid w:val="00562EA3"/>
    <w:rsid w:val="005646F0"/>
    <w:rsid w:val="005674AB"/>
    <w:rsid w:val="00570214"/>
    <w:rsid w:val="00571C17"/>
    <w:rsid w:val="0057240C"/>
    <w:rsid w:val="00573213"/>
    <w:rsid w:val="005740A3"/>
    <w:rsid w:val="0057427F"/>
    <w:rsid w:val="005751E3"/>
    <w:rsid w:val="005839EA"/>
    <w:rsid w:val="00592771"/>
    <w:rsid w:val="005943E3"/>
    <w:rsid w:val="00594455"/>
    <w:rsid w:val="005A0AD8"/>
    <w:rsid w:val="005A1B19"/>
    <w:rsid w:val="005A1DE3"/>
    <w:rsid w:val="005A3BFD"/>
    <w:rsid w:val="005A4219"/>
    <w:rsid w:val="005C0D33"/>
    <w:rsid w:val="005C7F90"/>
    <w:rsid w:val="005C7FD5"/>
    <w:rsid w:val="005D10C7"/>
    <w:rsid w:val="005D1F4B"/>
    <w:rsid w:val="005E1364"/>
    <w:rsid w:val="005E3EDB"/>
    <w:rsid w:val="005E5359"/>
    <w:rsid w:val="005E65D6"/>
    <w:rsid w:val="005F568F"/>
    <w:rsid w:val="00601598"/>
    <w:rsid w:val="00601A03"/>
    <w:rsid w:val="00602B15"/>
    <w:rsid w:val="006044E3"/>
    <w:rsid w:val="00607F12"/>
    <w:rsid w:val="0061157F"/>
    <w:rsid w:val="00611CAB"/>
    <w:rsid w:val="00611D61"/>
    <w:rsid w:val="006129D2"/>
    <w:rsid w:val="0061567D"/>
    <w:rsid w:val="00616BFE"/>
    <w:rsid w:val="006170BD"/>
    <w:rsid w:val="006177FE"/>
    <w:rsid w:val="0062118D"/>
    <w:rsid w:val="00621C11"/>
    <w:rsid w:val="0062580D"/>
    <w:rsid w:val="00625A09"/>
    <w:rsid w:val="00626229"/>
    <w:rsid w:val="0063147D"/>
    <w:rsid w:val="00631846"/>
    <w:rsid w:val="006319C3"/>
    <w:rsid w:val="006329B2"/>
    <w:rsid w:val="00633ED5"/>
    <w:rsid w:val="00634AFF"/>
    <w:rsid w:val="00635FED"/>
    <w:rsid w:val="00636850"/>
    <w:rsid w:val="006401B8"/>
    <w:rsid w:val="006427BB"/>
    <w:rsid w:val="0064512F"/>
    <w:rsid w:val="00646D39"/>
    <w:rsid w:val="006541E8"/>
    <w:rsid w:val="006608D8"/>
    <w:rsid w:val="0066230E"/>
    <w:rsid w:val="00662CA3"/>
    <w:rsid w:val="00663544"/>
    <w:rsid w:val="0066692F"/>
    <w:rsid w:val="00666C60"/>
    <w:rsid w:val="00673C2C"/>
    <w:rsid w:val="00681334"/>
    <w:rsid w:val="00682CCB"/>
    <w:rsid w:val="006860A5"/>
    <w:rsid w:val="00691BA6"/>
    <w:rsid w:val="006A2AEF"/>
    <w:rsid w:val="006A2F55"/>
    <w:rsid w:val="006A3264"/>
    <w:rsid w:val="006A37C3"/>
    <w:rsid w:val="006A4FA2"/>
    <w:rsid w:val="006B1A07"/>
    <w:rsid w:val="006B4BED"/>
    <w:rsid w:val="006B63DC"/>
    <w:rsid w:val="006B763C"/>
    <w:rsid w:val="006B78EF"/>
    <w:rsid w:val="006C2760"/>
    <w:rsid w:val="006C5808"/>
    <w:rsid w:val="006D08B1"/>
    <w:rsid w:val="006D1461"/>
    <w:rsid w:val="006D28B7"/>
    <w:rsid w:val="006D56CC"/>
    <w:rsid w:val="006D74EE"/>
    <w:rsid w:val="006D770F"/>
    <w:rsid w:val="006D7A0D"/>
    <w:rsid w:val="006E51C5"/>
    <w:rsid w:val="006E7A12"/>
    <w:rsid w:val="006F19B3"/>
    <w:rsid w:val="006F1E4E"/>
    <w:rsid w:val="007021B4"/>
    <w:rsid w:val="00702D34"/>
    <w:rsid w:val="00704F73"/>
    <w:rsid w:val="00710A27"/>
    <w:rsid w:val="007113FD"/>
    <w:rsid w:val="0071202D"/>
    <w:rsid w:val="007134AE"/>
    <w:rsid w:val="007150EF"/>
    <w:rsid w:val="00716E6F"/>
    <w:rsid w:val="00717B7A"/>
    <w:rsid w:val="007200F9"/>
    <w:rsid w:val="00721AF0"/>
    <w:rsid w:val="00723ED5"/>
    <w:rsid w:val="00727758"/>
    <w:rsid w:val="007319CA"/>
    <w:rsid w:val="0073332F"/>
    <w:rsid w:val="00740BF8"/>
    <w:rsid w:val="00746122"/>
    <w:rsid w:val="00746627"/>
    <w:rsid w:val="007514AD"/>
    <w:rsid w:val="00761693"/>
    <w:rsid w:val="00761EFF"/>
    <w:rsid w:val="0076686F"/>
    <w:rsid w:val="007672F8"/>
    <w:rsid w:val="00771A59"/>
    <w:rsid w:val="00776520"/>
    <w:rsid w:val="00776ED3"/>
    <w:rsid w:val="00784F41"/>
    <w:rsid w:val="0079101B"/>
    <w:rsid w:val="00792DC5"/>
    <w:rsid w:val="007A4300"/>
    <w:rsid w:val="007B175D"/>
    <w:rsid w:val="007B1A98"/>
    <w:rsid w:val="007C02D6"/>
    <w:rsid w:val="007C3C32"/>
    <w:rsid w:val="007C3CDD"/>
    <w:rsid w:val="007C554E"/>
    <w:rsid w:val="007C730A"/>
    <w:rsid w:val="007D3B57"/>
    <w:rsid w:val="007D3BB8"/>
    <w:rsid w:val="007D4E9B"/>
    <w:rsid w:val="007D58DF"/>
    <w:rsid w:val="007D7311"/>
    <w:rsid w:val="007E129E"/>
    <w:rsid w:val="007E59E6"/>
    <w:rsid w:val="007E79B1"/>
    <w:rsid w:val="007E7A3B"/>
    <w:rsid w:val="007F04FC"/>
    <w:rsid w:val="007F3624"/>
    <w:rsid w:val="007F41FF"/>
    <w:rsid w:val="007F4E7C"/>
    <w:rsid w:val="007F753A"/>
    <w:rsid w:val="0080392E"/>
    <w:rsid w:val="00805FF6"/>
    <w:rsid w:val="008103F9"/>
    <w:rsid w:val="008106F1"/>
    <w:rsid w:val="00815E19"/>
    <w:rsid w:val="00816363"/>
    <w:rsid w:val="008177A5"/>
    <w:rsid w:val="00822040"/>
    <w:rsid w:val="00822E49"/>
    <w:rsid w:val="00826047"/>
    <w:rsid w:val="00831393"/>
    <w:rsid w:val="0083147C"/>
    <w:rsid w:val="008372EE"/>
    <w:rsid w:val="008406BB"/>
    <w:rsid w:val="0084319F"/>
    <w:rsid w:val="0084435C"/>
    <w:rsid w:val="008445FC"/>
    <w:rsid w:val="00844CD7"/>
    <w:rsid w:val="00846268"/>
    <w:rsid w:val="00850001"/>
    <w:rsid w:val="0085118E"/>
    <w:rsid w:val="00851E4C"/>
    <w:rsid w:val="00856C30"/>
    <w:rsid w:val="00857876"/>
    <w:rsid w:val="0086082A"/>
    <w:rsid w:val="00862A2B"/>
    <w:rsid w:val="008637D4"/>
    <w:rsid w:val="00864FAD"/>
    <w:rsid w:val="008667AB"/>
    <w:rsid w:val="00872AA7"/>
    <w:rsid w:val="00872BB3"/>
    <w:rsid w:val="00874C57"/>
    <w:rsid w:val="00875ABE"/>
    <w:rsid w:val="00876906"/>
    <w:rsid w:val="00887C3C"/>
    <w:rsid w:val="008909A5"/>
    <w:rsid w:val="00891F4C"/>
    <w:rsid w:val="00894A79"/>
    <w:rsid w:val="008953F1"/>
    <w:rsid w:val="00895E41"/>
    <w:rsid w:val="00897FC7"/>
    <w:rsid w:val="008A4395"/>
    <w:rsid w:val="008B0F3A"/>
    <w:rsid w:val="008B2A6B"/>
    <w:rsid w:val="008B48E4"/>
    <w:rsid w:val="008B6397"/>
    <w:rsid w:val="008B7A72"/>
    <w:rsid w:val="008D09F8"/>
    <w:rsid w:val="008D1802"/>
    <w:rsid w:val="008D249F"/>
    <w:rsid w:val="008D326B"/>
    <w:rsid w:val="008D39AA"/>
    <w:rsid w:val="008D50CE"/>
    <w:rsid w:val="008D5628"/>
    <w:rsid w:val="008D7B5E"/>
    <w:rsid w:val="008E2F31"/>
    <w:rsid w:val="008E50EF"/>
    <w:rsid w:val="008F33F0"/>
    <w:rsid w:val="008F4499"/>
    <w:rsid w:val="008F4AF6"/>
    <w:rsid w:val="008F5284"/>
    <w:rsid w:val="008F59BA"/>
    <w:rsid w:val="008F5C91"/>
    <w:rsid w:val="009006AA"/>
    <w:rsid w:val="00900D1E"/>
    <w:rsid w:val="00903AA7"/>
    <w:rsid w:val="00907F30"/>
    <w:rsid w:val="00912818"/>
    <w:rsid w:val="00912C08"/>
    <w:rsid w:val="0091694E"/>
    <w:rsid w:val="00917A6E"/>
    <w:rsid w:val="00923F9B"/>
    <w:rsid w:val="00924406"/>
    <w:rsid w:val="00924AA1"/>
    <w:rsid w:val="009253C6"/>
    <w:rsid w:val="00927AF3"/>
    <w:rsid w:val="00931AB1"/>
    <w:rsid w:val="00933EEE"/>
    <w:rsid w:val="00935B99"/>
    <w:rsid w:val="00944968"/>
    <w:rsid w:val="009455C8"/>
    <w:rsid w:val="00945CB5"/>
    <w:rsid w:val="0094624D"/>
    <w:rsid w:val="00950112"/>
    <w:rsid w:val="00952840"/>
    <w:rsid w:val="00955807"/>
    <w:rsid w:val="0095655F"/>
    <w:rsid w:val="00957E64"/>
    <w:rsid w:val="00961B09"/>
    <w:rsid w:val="009635DA"/>
    <w:rsid w:val="009642B3"/>
    <w:rsid w:val="009646E8"/>
    <w:rsid w:val="0096545B"/>
    <w:rsid w:val="00967CBE"/>
    <w:rsid w:val="00973B78"/>
    <w:rsid w:val="009831DF"/>
    <w:rsid w:val="00985D97"/>
    <w:rsid w:val="0098607D"/>
    <w:rsid w:val="009927BC"/>
    <w:rsid w:val="0099753A"/>
    <w:rsid w:val="009A1BFE"/>
    <w:rsid w:val="009A26EE"/>
    <w:rsid w:val="009A685B"/>
    <w:rsid w:val="009B45B0"/>
    <w:rsid w:val="009B5879"/>
    <w:rsid w:val="009B79BD"/>
    <w:rsid w:val="009C0D3E"/>
    <w:rsid w:val="009C39E9"/>
    <w:rsid w:val="009C70D2"/>
    <w:rsid w:val="009D241D"/>
    <w:rsid w:val="009D3215"/>
    <w:rsid w:val="009D4186"/>
    <w:rsid w:val="009D7A89"/>
    <w:rsid w:val="009F0682"/>
    <w:rsid w:val="009F1D97"/>
    <w:rsid w:val="009F230D"/>
    <w:rsid w:val="009F2478"/>
    <w:rsid w:val="009F3150"/>
    <w:rsid w:val="009F336A"/>
    <w:rsid w:val="00A01E0F"/>
    <w:rsid w:val="00A079A6"/>
    <w:rsid w:val="00A10F5E"/>
    <w:rsid w:val="00A131AA"/>
    <w:rsid w:val="00A13B65"/>
    <w:rsid w:val="00A1436A"/>
    <w:rsid w:val="00A14C59"/>
    <w:rsid w:val="00A1518A"/>
    <w:rsid w:val="00A17F59"/>
    <w:rsid w:val="00A21368"/>
    <w:rsid w:val="00A219F4"/>
    <w:rsid w:val="00A22519"/>
    <w:rsid w:val="00A234F6"/>
    <w:rsid w:val="00A251B0"/>
    <w:rsid w:val="00A32AB6"/>
    <w:rsid w:val="00A36B94"/>
    <w:rsid w:val="00A40DC1"/>
    <w:rsid w:val="00A42529"/>
    <w:rsid w:val="00A468C1"/>
    <w:rsid w:val="00A60D93"/>
    <w:rsid w:val="00A62C9C"/>
    <w:rsid w:val="00A62ED1"/>
    <w:rsid w:val="00A75EC5"/>
    <w:rsid w:val="00A76B05"/>
    <w:rsid w:val="00A808CF"/>
    <w:rsid w:val="00A8222D"/>
    <w:rsid w:val="00A84457"/>
    <w:rsid w:val="00A87B75"/>
    <w:rsid w:val="00A948A5"/>
    <w:rsid w:val="00A97483"/>
    <w:rsid w:val="00A97779"/>
    <w:rsid w:val="00AA0C92"/>
    <w:rsid w:val="00AA4370"/>
    <w:rsid w:val="00AA54D2"/>
    <w:rsid w:val="00AA5831"/>
    <w:rsid w:val="00AA62B1"/>
    <w:rsid w:val="00AB3EB9"/>
    <w:rsid w:val="00AB4EB7"/>
    <w:rsid w:val="00AC02BA"/>
    <w:rsid w:val="00AC043B"/>
    <w:rsid w:val="00AC1178"/>
    <w:rsid w:val="00AD0821"/>
    <w:rsid w:val="00AD25A4"/>
    <w:rsid w:val="00AE3CA5"/>
    <w:rsid w:val="00AE7667"/>
    <w:rsid w:val="00AF305A"/>
    <w:rsid w:val="00AF6CE4"/>
    <w:rsid w:val="00B0171C"/>
    <w:rsid w:val="00B1192D"/>
    <w:rsid w:val="00B13DD3"/>
    <w:rsid w:val="00B15AD3"/>
    <w:rsid w:val="00B16EB4"/>
    <w:rsid w:val="00B20621"/>
    <w:rsid w:val="00B20A8E"/>
    <w:rsid w:val="00B21B85"/>
    <w:rsid w:val="00B226FF"/>
    <w:rsid w:val="00B2476F"/>
    <w:rsid w:val="00B24BEA"/>
    <w:rsid w:val="00B253D8"/>
    <w:rsid w:val="00B25B3B"/>
    <w:rsid w:val="00B2730F"/>
    <w:rsid w:val="00B2779F"/>
    <w:rsid w:val="00B3458D"/>
    <w:rsid w:val="00B37602"/>
    <w:rsid w:val="00B4000D"/>
    <w:rsid w:val="00B42200"/>
    <w:rsid w:val="00B448A0"/>
    <w:rsid w:val="00B4530F"/>
    <w:rsid w:val="00B45356"/>
    <w:rsid w:val="00B45976"/>
    <w:rsid w:val="00B516C7"/>
    <w:rsid w:val="00B52252"/>
    <w:rsid w:val="00B5422A"/>
    <w:rsid w:val="00B64F31"/>
    <w:rsid w:val="00B74425"/>
    <w:rsid w:val="00B75C6F"/>
    <w:rsid w:val="00B801A5"/>
    <w:rsid w:val="00B81053"/>
    <w:rsid w:val="00B84421"/>
    <w:rsid w:val="00B84FD5"/>
    <w:rsid w:val="00B85635"/>
    <w:rsid w:val="00B856CE"/>
    <w:rsid w:val="00B8759A"/>
    <w:rsid w:val="00B9255B"/>
    <w:rsid w:val="00B944D9"/>
    <w:rsid w:val="00B95162"/>
    <w:rsid w:val="00BA2D79"/>
    <w:rsid w:val="00BA66C5"/>
    <w:rsid w:val="00BB2D52"/>
    <w:rsid w:val="00BB64AF"/>
    <w:rsid w:val="00BC12A0"/>
    <w:rsid w:val="00BC1347"/>
    <w:rsid w:val="00BC1D12"/>
    <w:rsid w:val="00BC5D05"/>
    <w:rsid w:val="00BC7DA0"/>
    <w:rsid w:val="00BD0150"/>
    <w:rsid w:val="00BD02C3"/>
    <w:rsid w:val="00BD6EC9"/>
    <w:rsid w:val="00BD71D1"/>
    <w:rsid w:val="00BD7B1A"/>
    <w:rsid w:val="00BE64C6"/>
    <w:rsid w:val="00BF14B3"/>
    <w:rsid w:val="00BF24D9"/>
    <w:rsid w:val="00BF3E60"/>
    <w:rsid w:val="00BF4F37"/>
    <w:rsid w:val="00BF616F"/>
    <w:rsid w:val="00BF7E7C"/>
    <w:rsid w:val="00C010E2"/>
    <w:rsid w:val="00C04753"/>
    <w:rsid w:val="00C06018"/>
    <w:rsid w:val="00C103C4"/>
    <w:rsid w:val="00C106EE"/>
    <w:rsid w:val="00C12477"/>
    <w:rsid w:val="00C146F9"/>
    <w:rsid w:val="00C16CC4"/>
    <w:rsid w:val="00C176C5"/>
    <w:rsid w:val="00C17E22"/>
    <w:rsid w:val="00C21359"/>
    <w:rsid w:val="00C27A37"/>
    <w:rsid w:val="00C32792"/>
    <w:rsid w:val="00C33955"/>
    <w:rsid w:val="00C37588"/>
    <w:rsid w:val="00C37A76"/>
    <w:rsid w:val="00C42213"/>
    <w:rsid w:val="00C43583"/>
    <w:rsid w:val="00C43A0F"/>
    <w:rsid w:val="00C47A96"/>
    <w:rsid w:val="00C533E7"/>
    <w:rsid w:val="00C56257"/>
    <w:rsid w:val="00C57C81"/>
    <w:rsid w:val="00C60444"/>
    <w:rsid w:val="00C61749"/>
    <w:rsid w:val="00C61C64"/>
    <w:rsid w:val="00C63555"/>
    <w:rsid w:val="00C63F46"/>
    <w:rsid w:val="00C6477A"/>
    <w:rsid w:val="00C64C98"/>
    <w:rsid w:val="00C65ECB"/>
    <w:rsid w:val="00C674F1"/>
    <w:rsid w:val="00C74C70"/>
    <w:rsid w:val="00C76B3F"/>
    <w:rsid w:val="00C80176"/>
    <w:rsid w:val="00C9131A"/>
    <w:rsid w:val="00C91D41"/>
    <w:rsid w:val="00C9476E"/>
    <w:rsid w:val="00C95491"/>
    <w:rsid w:val="00C975FF"/>
    <w:rsid w:val="00C97C92"/>
    <w:rsid w:val="00CA5585"/>
    <w:rsid w:val="00CA5A3F"/>
    <w:rsid w:val="00CB1B3B"/>
    <w:rsid w:val="00CB4325"/>
    <w:rsid w:val="00CB609B"/>
    <w:rsid w:val="00CB7100"/>
    <w:rsid w:val="00CB716E"/>
    <w:rsid w:val="00CC3E04"/>
    <w:rsid w:val="00CC4821"/>
    <w:rsid w:val="00CD66B1"/>
    <w:rsid w:val="00CD6F4E"/>
    <w:rsid w:val="00CE001D"/>
    <w:rsid w:val="00CE2196"/>
    <w:rsid w:val="00CE5E58"/>
    <w:rsid w:val="00CF107A"/>
    <w:rsid w:val="00CF761C"/>
    <w:rsid w:val="00D021A8"/>
    <w:rsid w:val="00D0223C"/>
    <w:rsid w:val="00D04BCB"/>
    <w:rsid w:val="00D108B7"/>
    <w:rsid w:val="00D10B01"/>
    <w:rsid w:val="00D1678A"/>
    <w:rsid w:val="00D16F85"/>
    <w:rsid w:val="00D17151"/>
    <w:rsid w:val="00D32A85"/>
    <w:rsid w:val="00D40275"/>
    <w:rsid w:val="00D41CCA"/>
    <w:rsid w:val="00D44A85"/>
    <w:rsid w:val="00D46323"/>
    <w:rsid w:val="00D473A0"/>
    <w:rsid w:val="00D539CE"/>
    <w:rsid w:val="00D558C0"/>
    <w:rsid w:val="00D6089E"/>
    <w:rsid w:val="00D64706"/>
    <w:rsid w:val="00D648C4"/>
    <w:rsid w:val="00D738A0"/>
    <w:rsid w:val="00D75928"/>
    <w:rsid w:val="00D7614D"/>
    <w:rsid w:val="00D81A97"/>
    <w:rsid w:val="00D86050"/>
    <w:rsid w:val="00D87355"/>
    <w:rsid w:val="00D90B6B"/>
    <w:rsid w:val="00D95973"/>
    <w:rsid w:val="00D96349"/>
    <w:rsid w:val="00D96801"/>
    <w:rsid w:val="00D97822"/>
    <w:rsid w:val="00DA1335"/>
    <w:rsid w:val="00DA43E6"/>
    <w:rsid w:val="00DA4750"/>
    <w:rsid w:val="00DB12DE"/>
    <w:rsid w:val="00DB18E3"/>
    <w:rsid w:val="00DB5A4B"/>
    <w:rsid w:val="00DB65B9"/>
    <w:rsid w:val="00DB6DE7"/>
    <w:rsid w:val="00DB769A"/>
    <w:rsid w:val="00DC448A"/>
    <w:rsid w:val="00DC4552"/>
    <w:rsid w:val="00DC59DA"/>
    <w:rsid w:val="00DC61C5"/>
    <w:rsid w:val="00DC7D50"/>
    <w:rsid w:val="00DD0C07"/>
    <w:rsid w:val="00DD0C48"/>
    <w:rsid w:val="00DD26DF"/>
    <w:rsid w:val="00DE1050"/>
    <w:rsid w:val="00DE24EA"/>
    <w:rsid w:val="00DE7A88"/>
    <w:rsid w:val="00DE7ACD"/>
    <w:rsid w:val="00DF2326"/>
    <w:rsid w:val="00DF4B16"/>
    <w:rsid w:val="00E04E9B"/>
    <w:rsid w:val="00E1189A"/>
    <w:rsid w:val="00E14B13"/>
    <w:rsid w:val="00E20FD7"/>
    <w:rsid w:val="00E249E7"/>
    <w:rsid w:val="00E310B2"/>
    <w:rsid w:val="00E36BEC"/>
    <w:rsid w:val="00E37CB5"/>
    <w:rsid w:val="00E41D3C"/>
    <w:rsid w:val="00E42041"/>
    <w:rsid w:val="00E4409C"/>
    <w:rsid w:val="00E46991"/>
    <w:rsid w:val="00E552FF"/>
    <w:rsid w:val="00E5651F"/>
    <w:rsid w:val="00E565DC"/>
    <w:rsid w:val="00E56CC2"/>
    <w:rsid w:val="00E64DA9"/>
    <w:rsid w:val="00E67CAA"/>
    <w:rsid w:val="00E73948"/>
    <w:rsid w:val="00E746A0"/>
    <w:rsid w:val="00E74DCE"/>
    <w:rsid w:val="00E75755"/>
    <w:rsid w:val="00E83509"/>
    <w:rsid w:val="00E90D37"/>
    <w:rsid w:val="00EA182C"/>
    <w:rsid w:val="00EA5C5F"/>
    <w:rsid w:val="00EB4119"/>
    <w:rsid w:val="00EC0A1A"/>
    <w:rsid w:val="00EC1657"/>
    <w:rsid w:val="00EC4390"/>
    <w:rsid w:val="00EC5737"/>
    <w:rsid w:val="00EC6362"/>
    <w:rsid w:val="00ED4285"/>
    <w:rsid w:val="00ED60B6"/>
    <w:rsid w:val="00EE1451"/>
    <w:rsid w:val="00EE220D"/>
    <w:rsid w:val="00EE236A"/>
    <w:rsid w:val="00EE34D6"/>
    <w:rsid w:val="00EF0446"/>
    <w:rsid w:val="00EF2D16"/>
    <w:rsid w:val="00EF3AE9"/>
    <w:rsid w:val="00EF58AB"/>
    <w:rsid w:val="00EF6191"/>
    <w:rsid w:val="00EF7490"/>
    <w:rsid w:val="00F02CC0"/>
    <w:rsid w:val="00F06D7B"/>
    <w:rsid w:val="00F1001E"/>
    <w:rsid w:val="00F15EF3"/>
    <w:rsid w:val="00F2148F"/>
    <w:rsid w:val="00F21710"/>
    <w:rsid w:val="00F229F5"/>
    <w:rsid w:val="00F27ABB"/>
    <w:rsid w:val="00F301FC"/>
    <w:rsid w:val="00F30775"/>
    <w:rsid w:val="00F3087F"/>
    <w:rsid w:val="00F321A8"/>
    <w:rsid w:val="00F3663E"/>
    <w:rsid w:val="00F371C9"/>
    <w:rsid w:val="00F40517"/>
    <w:rsid w:val="00F45284"/>
    <w:rsid w:val="00F45D19"/>
    <w:rsid w:val="00F50964"/>
    <w:rsid w:val="00F53F87"/>
    <w:rsid w:val="00F5670D"/>
    <w:rsid w:val="00F57768"/>
    <w:rsid w:val="00F66CCF"/>
    <w:rsid w:val="00F67ED8"/>
    <w:rsid w:val="00F737AA"/>
    <w:rsid w:val="00F74F53"/>
    <w:rsid w:val="00F7567D"/>
    <w:rsid w:val="00F76A45"/>
    <w:rsid w:val="00F76DF6"/>
    <w:rsid w:val="00F86D8C"/>
    <w:rsid w:val="00F87E03"/>
    <w:rsid w:val="00F91B85"/>
    <w:rsid w:val="00F969E8"/>
    <w:rsid w:val="00FA02CF"/>
    <w:rsid w:val="00FA088C"/>
    <w:rsid w:val="00FA0EBE"/>
    <w:rsid w:val="00FA1CAD"/>
    <w:rsid w:val="00FA456F"/>
    <w:rsid w:val="00FA46E3"/>
    <w:rsid w:val="00FA5844"/>
    <w:rsid w:val="00FB0E86"/>
    <w:rsid w:val="00FB41B9"/>
    <w:rsid w:val="00FB67DF"/>
    <w:rsid w:val="00FB69DD"/>
    <w:rsid w:val="00FB7125"/>
    <w:rsid w:val="00FC0582"/>
    <w:rsid w:val="00FC061A"/>
    <w:rsid w:val="00FC4EF6"/>
    <w:rsid w:val="00FC6FAD"/>
    <w:rsid w:val="00FE14D6"/>
    <w:rsid w:val="00FE1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Straight Arrow Connector 11"/>
        <o:r id="V:Rule2" type="connector" idref="#Straight Arrow Connector 14"/>
        <o:r id="V:Rule3" type="connector" idref="#Straight Arrow Connector 8"/>
        <o:r id="V:Rule4"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5E"/>
    <w:rPr>
      <w:rFonts w:ascii="Courier New" w:hAnsi="Courier New"/>
      <w:sz w:val="24"/>
    </w:rPr>
  </w:style>
  <w:style w:type="paragraph" w:styleId="Heading1">
    <w:name w:val="heading 1"/>
    <w:basedOn w:val="Normal"/>
    <w:next w:val="Normal"/>
    <w:qFormat/>
    <w:rsid w:val="008D7B5E"/>
    <w:pPr>
      <w:keepNext/>
      <w:jc w:val="center"/>
      <w:outlineLvl w:val="0"/>
    </w:pPr>
    <w:rPr>
      <w:rFonts w:ascii="Arial" w:hAnsi="Arial"/>
      <w:b/>
      <w:sz w:val="28"/>
      <w:u w:val="single"/>
    </w:rPr>
  </w:style>
  <w:style w:type="paragraph" w:styleId="Heading2">
    <w:name w:val="heading 2"/>
    <w:basedOn w:val="Normal"/>
    <w:next w:val="Normal"/>
    <w:qFormat/>
    <w:rsid w:val="008D7B5E"/>
    <w:pPr>
      <w:keepNext/>
      <w:jc w:val="center"/>
      <w:outlineLvl w:val="1"/>
    </w:pPr>
    <w:rPr>
      <w:rFonts w:ascii="Arial" w:hAnsi="Arial"/>
      <w:b/>
      <w:sz w:val="28"/>
    </w:rPr>
  </w:style>
  <w:style w:type="paragraph" w:styleId="Heading3">
    <w:name w:val="heading 3"/>
    <w:basedOn w:val="Normal"/>
    <w:next w:val="Normal"/>
    <w:qFormat/>
    <w:rsid w:val="008D7B5E"/>
    <w:pPr>
      <w:keepNext/>
      <w:outlineLvl w:val="2"/>
    </w:pPr>
    <w:rPr>
      <w:rFonts w:ascii="Arial" w:hAnsi="Arial"/>
      <w:b/>
    </w:rPr>
  </w:style>
  <w:style w:type="paragraph" w:styleId="Heading4">
    <w:name w:val="heading 4"/>
    <w:basedOn w:val="Normal"/>
    <w:next w:val="Normal"/>
    <w:qFormat/>
    <w:rsid w:val="008D7B5E"/>
    <w:pPr>
      <w:keepNext/>
      <w:jc w:val="center"/>
      <w:outlineLvl w:val="3"/>
    </w:pPr>
    <w:rPr>
      <w:rFonts w:ascii="Arial" w:hAnsi="Arial"/>
      <w:b/>
    </w:rPr>
  </w:style>
  <w:style w:type="paragraph" w:styleId="Heading5">
    <w:name w:val="heading 5"/>
    <w:basedOn w:val="Normal"/>
    <w:next w:val="Normal"/>
    <w:link w:val="Heading5Char"/>
    <w:qFormat/>
    <w:rsid w:val="008D7B5E"/>
    <w:pPr>
      <w:keepNext/>
      <w:outlineLvl w:val="4"/>
    </w:pPr>
    <w:rPr>
      <w:rFonts w:ascii="Arial" w:hAnsi="Arial"/>
      <w:u w:val="single"/>
    </w:rPr>
  </w:style>
  <w:style w:type="paragraph" w:styleId="Heading6">
    <w:name w:val="heading 6"/>
    <w:basedOn w:val="Normal"/>
    <w:next w:val="Normal"/>
    <w:qFormat/>
    <w:rsid w:val="008D7B5E"/>
    <w:pPr>
      <w:keepNext/>
      <w:ind w:right="90"/>
      <w:outlineLvl w:val="5"/>
    </w:pPr>
    <w:rPr>
      <w:rFonts w:ascii="Arial" w:hAnsi="Arial"/>
      <w:b/>
    </w:rPr>
  </w:style>
  <w:style w:type="paragraph" w:styleId="Heading7">
    <w:name w:val="heading 7"/>
    <w:basedOn w:val="Normal"/>
    <w:next w:val="Normal"/>
    <w:qFormat/>
    <w:rsid w:val="008D7B5E"/>
    <w:pPr>
      <w:keepNext/>
      <w:jc w:val="center"/>
      <w:outlineLvl w:val="6"/>
    </w:pPr>
    <w:rPr>
      <w:rFonts w:ascii="Arial" w:hAnsi="Arial"/>
      <w:b/>
      <w:u w:val="single"/>
    </w:rPr>
  </w:style>
  <w:style w:type="paragraph" w:styleId="Heading8">
    <w:name w:val="heading 8"/>
    <w:basedOn w:val="Normal"/>
    <w:next w:val="Normal"/>
    <w:qFormat/>
    <w:rsid w:val="008D7B5E"/>
    <w:pPr>
      <w:keepNext/>
      <w:ind w:left="2160" w:firstLine="720"/>
      <w:outlineLvl w:val="7"/>
    </w:pPr>
    <w:rPr>
      <w:rFonts w:ascii="Arial" w:hAnsi="Arial"/>
      <w:b/>
    </w:rPr>
  </w:style>
  <w:style w:type="paragraph" w:styleId="Heading9">
    <w:name w:val="heading 9"/>
    <w:basedOn w:val="Normal"/>
    <w:next w:val="Normal"/>
    <w:qFormat/>
    <w:rsid w:val="008D7B5E"/>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B5E"/>
    <w:rPr>
      <w:color w:val="0000FF"/>
      <w:u w:val="single"/>
    </w:rPr>
  </w:style>
  <w:style w:type="paragraph" w:styleId="BlockText">
    <w:name w:val="Block Text"/>
    <w:basedOn w:val="Normal"/>
    <w:rsid w:val="008D7B5E"/>
    <w:pPr>
      <w:ind w:left="720" w:right="720"/>
    </w:pPr>
    <w:rPr>
      <w:rFonts w:ascii="Arial" w:hAnsi="Arial"/>
    </w:rPr>
  </w:style>
  <w:style w:type="paragraph" w:styleId="BodyTextIndent">
    <w:name w:val="Body Text Indent"/>
    <w:basedOn w:val="Normal"/>
    <w:rsid w:val="008D7B5E"/>
    <w:pPr>
      <w:ind w:left="720"/>
    </w:pPr>
    <w:rPr>
      <w:rFonts w:ascii="Arial" w:hAnsi="Arial"/>
    </w:rPr>
  </w:style>
  <w:style w:type="paragraph" w:styleId="BodyText">
    <w:name w:val="Body Text"/>
    <w:basedOn w:val="Normal"/>
    <w:rsid w:val="008D7B5E"/>
    <w:pPr>
      <w:ind w:right="90"/>
    </w:pPr>
    <w:rPr>
      <w:rFonts w:ascii="Arial" w:hAnsi="Arial"/>
    </w:rPr>
  </w:style>
  <w:style w:type="paragraph" w:styleId="BodyTextIndent2">
    <w:name w:val="Body Text Indent 2"/>
    <w:basedOn w:val="Normal"/>
    <w:rsid w:val="008D7B5E"/>
    <w:pPr>
      <w:ind w:right="1530" w:firstLine="1440"/>
      <w:jc w:val="center"/>
    </w:pPr>
    <w:rPr>
      <w:rFonts w:ascii="Arial" w:hAnsi="Arial"/>
    </w:rPr>
  </w:style>
  <w:style w:type="paragraph" w:styleId="BodyText2">
    <w:name w:val="Body Text 2"/>
    <w:basedOn w:val="Normal"/>
    <w:rsid w:val="008D7B5E"/>
    <w:rPr>
      <w:rFonts w:ascii="Arial" w:hAnsi="Arial"/>
      <w:i/>
    </w:rPr>
  </w:style>
  <w:style w:type="paragraph" w:styleId="BodyTextIndent3">
    <w:name w:val="Body Text Indent 3"/>
    <w:basedOn w:val="Normal"/>
    <w:rsid w:val="008D7B5E"/>
    <w:pPr>
      <w:ind w:left="2160" w:hanging="2160"/>
    </w:pPr>
    <w:rPr>
      <w:rFonts w:ascii="Arial" w:hAnsi="Arial"/>
    </w:rPr>
  </w:style>
  <w:style w:type="paragraph" w:styleId="Footer">
    <w:name w:val="footer"/>
    <w:basedOn w:val="Normal"/>
    <w:link w:val="FooterChar"/>
    <w:uiPriority w:val="99"/>
    <w:rsid w:val="008D7B5E"/>
    <w:pPr>
      <w:tabs>
        <w:tab w:val="center" w:pos="4320"/>
        <w:tab w:val="right" w:pos="8640"/>
      </w:tabs>
    </w:pPr>
  </w:style>
  <w:style w:type="character" w:styleId="PageNumber">
    <w:name w:val="page number"/>
    <w:basedOn w:val="DefaultParagraphFont"/>
    <w:rsid w:val="008D7B5E"/>
  </w:style>
  <w:style w:type="paragraph" w:styleId="PlainText">
    <w:name w:val="Plain Text"/>
    <w:basedOn w:val="Normal"/>
    <w:rsid w:val="008D7B5E"/>
    <w:rPr>
      <w:sz w:val="20"/>
    </w:rPr>
  </w:style>
  <w:style w:type="paragraph" w:styleId="Header">
    <w:name w:val="header"/>
    <w:basedOn w:val="Normal"/>
    <w:rsid w:val="008D7B5E"/>
    <w:pPr>
      <w:tabs>
        <w:tab w:val="center" w:pos="4320"/>
        <w:tab w:val="right" w:pos="8640"/>
      </w:tabs>
    </w:pPr>
  </w:style>
  <w:style w:type="character" w:styleId="FollowedHyperlink">
    <w:name w:val="FollowedHyperlink"/>
    <w:rsid w:val="008D7B5E"/>
    <w:rPr>
      <w:color w:val="800080"/>
      <w:u w:val="single"/>
    </w:rPr>
  </w:style>
  <w:style w:type="paragraph" w:styleId="Title">
    <w:name w:val="Title"/>
    <w:basedOn w:val="Normal"/>
    <w:qFormat/>
    <w:rsid w:val="008D7B5E"/>
    <w:pPr>
      <w:jc w:val="center"/>
    </w:pPr>
    <w:rPr>
      <w:rFonts w:ascii="Times New Roman" w:hAnsi="Times New Roman"/>
      <w:szCs w:val="24"/>
      <w:u w:val="single"/>
    </w:rPr>
  </w:style>
  <w:style w:type="paragraph" w:styleId="BodyText3">
    <w:name w:val="Body Text 3"/>
    <w:basedOn w:val="Normal"/>
    <w:rsid w:val="008D7B5E"/>
    <w:pPr>
      <w:ind w:right="90"/>
    </w:pPr>
    <w:rPr>
      <w:rFonts w:ascii="Arial" w:hAnsi="Arial"/>
      <w:i/>
      <w:iCs/>
      <w:sz w:val="20"/>
    </w:rPr>
  </w:style>
  <w:style w:type="paragraph" w:styleId="BalloonText">
    <w:name w:val="Balloon Text"/>
    <w:basedOn w:val="Normal"/>
    <w:semiHidden/>
    <w:rsid w:val="00DC61C5"/>
    <w:rPr>
      <w:rFonts w:ascii="Tahoma" w:hAnsi="Tahoma" w:cs="Tahoma"/>
      <w:sz w:val="16"/>
      <w:szCs w:val="16"/>
    </w:rPr>
  </w:style>
  <w:style w:type="paragraph" w:styleId="ListParagraph">
    <w:name w:val="List Paragraph"/>
    <w:basedOn w:val="Normal"/>
    <w:uiPriority w:val="34"/>
    <w:qFormat/>
    <w:rsid w:val="0099753A"/>
    <w:pPr>
      <w:ind w:left="720"/>
    </w:pPr>
  </w:style>
  <w:style w:type="paragraph" w:styleId="NormalWeb">
    <w:name w:val="Normal (Web)"/>
    <w:basedOn w:val="Normal"/>
    <w:uiPriority w:val="99"/>
    <w:rsid w:val="00383D47"/>
    <w:pPr>
      <w:spacing w:before="100" w:beforeAutospacing="1" w:after="100" w:afterAutospacing="1"/>
    </w:pPr>
    <w:rPr>
      <w:rFonts w:ascii="Times New Roman" w:hAnsi="Times New Roman"/>
      <w:szCs w:val="24"/>
    </w:rPr>
  </w:style>
  <w:style w:type="character" w:customStyle="1" w:styleId="hilite1">
    <w:name w:val="hilite1"/>
    <w:rsid w:val="0076686F"/>
    <w:rPr>
      <w:b/>
      <w:bCs/>
      <w:color w:val="CC0000"/>
    </w:rPr>
  </w:style>
  <w:style w:type="table" w:styleId="MediumShading1-Accent1">
    <w:name w:val="Medium Shading 1 Accent 1"/>
    <w:basedOn w:val="TableNormal"/>
    <w:uiPriority w:val="63"/>
    <w:rsid w:val="00AA54D2"/>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8103F9"/>
    <w:rPr>
      <w:rFonts w:ascii="Courier New" w:hAnsi="Courier New"/>
      <w:sz w:val="24"/>
    </w:rPr>
  </w:style>
  <w:style w:type="table" w:styleId="TableGrid">
    <w:name w:val="Table Grid"/>
    <w:basedOn w:val="TableNormal"/>
    <w:uiPriority w:val="59"/>
    <w:rsid w:val="008B6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67712"/>
    <w:rPr>
      <w:b/>
      <w:bCs/>
    </w:rPr>
  </w:style>
  <w:style w:type="character" w:styleId="CommentReference">
    <w:name w:val="annotation reference"/>
    <w:rsid w:val="00DD0C07"/>
    <w:rPr>
      <w:sz w:val="16"/>
      <w:szCs w:val="16"/>
    </w:rPr>
  </w:style>
  <w:style w:type="paragraph" w:styleId="CommentText">
    <w:name w:val="annotation text"/>
    <w:basedOn w:val="Normal"/>
    <w:link w:val="CommentTextChar"/>
    <w:rsid w:val="00DD0C07"/>
    <w:rPr>
      <w:sz w:val="20"/>
    </w:rPr>
  </w:style>
  <w:style w:type="character" w:customStyle="1" w:styleId="CommentTextChar">
    <w:name w:val="Comment Text Char"/>
    <w:link w:val="CommentText"/>
    <w:rsid w:val="00DD0C07"/>
    <w:rPr>
      <w:rFonts w:ascii="Courier New" w:hAnsi="Courier New"/>
    </w:rPr>
  </w:style>
  <w:style w:type="paragraph" w:styleId="CommentSubject">
    <w:name w:val="annotation subject"/>
    <w:basedOn w:val="CommentText"/>
    <w:next w:val="CommentText"/>
    <w:link w:val="CommentSubjectChar"/>
    <w:rsid w:val="00DD0C07"/>
    <w:rPr>
      <w:b/>
      <w:bCs/>
    </w:rPr>
  </w:style>
  <w:style w:type="character" w:customStyle="1" w:styleId="CommentSubjectChar">
    <w:name w:val="Comment Subject Char"/>
    <w:link w:val="CommentSubject"/>
    <w:rsid w:val="00DD0C07"/>
    <w:rPr>
      <w:rFonts w:ascii="Courier New" w:hAnsi="Courier New"/>
      <w:b/>
      <w:bCs/>
    </w:rPr>
  </w:style>
  <w:style w:type="character" w:customStyle="1" w:styleId="Heading5Char">
    <w:name w:val="Heading 5 Char"/>
    <w:link w:val="Heading5"/>
    <w:rsid w:val="00F3087F"/>
    <w:rPr>
      <w:rFonts w:ascii="Arial" w:hAnsi="Arial"/>
      <w:sz w:val="24"/>
      <w:u w:val="single"/>
    </w:rPr>
  </w:style>
  <w:style w:type="character" w:customStyle="1" w:styleId="FooterChar">
    <w:name w:val="Footer Char"/>
    <w:link w:val="Footer"/>
    <w:uiPriority w:val="99"/>
    <w:rsid w:val="00215131"/>
    <w:rPr>
      <w:rFonts w:ascii="Courier New" w:hAnsi="Courier New"/>
      <w:sz w:val="24"/>
    </w:rPr>
  </w:style>
  <w:style w:type="paragraph" w:customStyle="1" w:styleId="CoverPage">
    <w:name w:val="Cover Page"/>
    <w:basedOn w:val="Normal"/>
    <w:qFormat/>
    <w:rsid w:val="006044E3"/>
    <w:pPr>
      <w:spacing w:line="276" w:lineRule="auto"/>
      <w:ind w:left="-360"/>
    </w:pPr>
    <w:rPr>
      <w:rFonts w:ascii="Calibri" w:eastAsiaTheme="minorHAnsi" w:hAnsi="Calibri" w:cstheme="minorHAnsi"/>
      <w:b/>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5E"/>
    <w:rPr>
      <w:rFonts w:ascii="Courier New" w:hAnsi="Courier New"/>
      <w:sz w:val="24"/>
    </w:rPr>
  </w:style>
  <w:style w:type="paragraph" w:styleId="Heading1">
    <w:name w:val="heading 1"/>
    <w:basedOn w:val="Normal"/>
    <w:next w:val="Normal"/>
    <w:qFormat/>
    <w:rsid w:val="008D7B5E"/>
    <w:pPr>
      <w:keepNext/>
      <w:jc w:val="center"/>
      <w:outlineLvl w:val="0"/>
    </w:pPr>
    <w:rPr>
      <w:rFonts w:ascii="Arial" w:hAnsi="Arial"/>
      <w:b/>
      <w:sz w:val="28"/>
      <w:u w:val="single"/>
    </w:rPr>
  </w:style>
  <w:style w:type="paragraph" w:styleId="Heading2">
    <w:name w:val="heading 2"/>
    <w:basedOn w:val="Normal"/>
    <w:next w:val="Normal"/>
    <w:qFormat/>
    <w:rsid w:val="008D7B5E"/>
    <w:pPr>
      <w:keepNext/>
      <w:jc w:val="center"/>
      <w:outlineLvl w:val="1"/>
    </w:pPr>
    <w:rPr>
      <w:rFonts w:ascii="Arial" w:hAnsi="Arial"/>
      <w:b/>
      <w:sz w:val="28"/>
    </w:rPr>
  </w:style>
  <w:style w:type="paragraph" w:styleId="Heading3">
    <w:name w:val="heading 3"/>
    <w:basedOn w:val="Normal"/>
    <w:next w:val="Normal"/>
    <w:qFormat/>
    <w:rsid w:val="008D7B5E"/>
    <w:pPr>
      <w:keepNext/>
      <w:outlineLvl w:val="2"/>
    </w:pPr>
    <w:rPr>
      <w:rFonts w:ascii="Arial" w:hAnsi="Arial"/>
      <w:b/>
    </w:rPr>
  </w:style>
  <w:style w:type="paragraph" w:styleId="Heading4">
    <w:name w:val="heading 4"/>
    <w:basedOn w:val="Normal"/>
    <w:next w:val="Normal"/>
    <w:qFormat/>
    <w:rsid w:val="008D7B5E"/>
    <w:pPr>
      <w:keepNext/>
      <w:jc w:val="center"/>
      <w:outlineLvl w:val="3"/>
    </w:pPr>
    <w:rPr>
      <w:rFonts w:ascii="Arial" w:hAnsi="Arial"/>
      <w:b/>
    </w:rPr>
  </w:style>
  <w:style w:type="paragraph" w:styleId="Heading5">
    <w:name w:val="heading 5"/>
    <w:basedOn w:val="Normal"/>
    <w:next w:val="Normal"/>
    <w:link w:val="Heading5Char"/>
    <w:qFormat/>
    <w:rsid w:val="008D7B5E"/>
    <w:pPr>
      <w:keepNext/>
      <w:outlineLvl w:val="4"/>
    </w:pPr>
    <w:rPr>
      <w:rFonts w:ascii="Arial" w:hAnsi="Arial"/>
      <w:u w:val="single"/>
    </w:rPr>
  </w:style>
  <w:style w:type="paragraph" w:styleId="Heading6">
    <w:name w:val="heading 6"/>
    <w:basedOn w:val="Normal"/>
    <w:next w:val="Normal"/>
    <w:qFormat/>
    <w:rsid w:val="008D7B5E"/>
    <w:pPr>
      <w:keepNext/>
      <w:ind w:right="90"/>
      <w:outlineLvl w:val="5"/>
    </w:pPr>
    <w:rPr>
      <w:rFonts w:ascii="Arial" w:hAnsi="Arial"/>
      <w:b/>
    </w:rPr>
  </w:style>
  <w:style w:type="paragraph" w:styleId="Heading7">
    <w:name w:val="heading 7"/>
    <w:basedOn w:val="Normal"/>
    <w:next w:val="Normal"/>
    <w:qFormat/>
    <w:rsid w:val="008D7B5E"/>
    <w:pPr>
      <w:keepNext/>
      <w:jc w:val="center"/>
      <w:outlineLvl w:val="6"/>
    </w:pPr>
    <w:rPr>
      <w:rFonts w:ascii="Arial" w:hAnsi="Arial"/>
      <w:b/>
      <w:u w:val="single"/>
    </w:rPr>
  </w:style>
  <w:style w:type="paragraph" w:styleId="Heading8">
    <w:name w:val="heading 8"/>
    <w:basedOn w:val="Normal"/>
    <w:next w:val="Normal"/>
    <w:qFormat/>
    <w:rsid w:val="008D7B5E"/>
    <w:pPr>
      <w:keepNext/>
      <w:ind w:left="2160" w:firstLine="720"/>
      <w:outlineLvl w:val="7"/>
    </w:pPr>
    <w:rPr>
      <w:rFonts w:ascii="Arial" w:hAnsi="Arial"/>
      <w:b/>
    </w:rPr>
  </w:style>
  <w:style w:type="paragraph" w:styleId="Heading9">
    <w:name w:val="heading 9"/>
    <w:basedOn w:val="Normal"/>
    <w:next w:val="Normal"/>
    <w:qFormat/>
    <w:rsid w:val="008D7B5E"/>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B5E"/>
    <w:rPr>
      <w:color w:val="0000FF"/>
      <w:u w:val="single"/>
    </w:rPr>
  </w:style>
  <w:style w:type="paragraph" w:styleId="BlockText">
    <w:name w:val="Block Text"/>
    <w:basedOn w:val="Normal"/>
    <w:rsid w:val="008D7B5E"/>
    <w:pPr>
      <w:ind w:left="720" w:right="720"/>
    </w:pPr>
    <w:rPr>
      <w:rFonts w:ascii="Arial" w:hAnsi="Arial"/>
    </w:rPr>
  </w:style>
  <w:style w:type="paragraph" w:styleId="BodyTextIndent">
    <w:name w:val="Body Text Indent"/>
    <w:basedOn w:val="Normal"/>
    <w:rsid w:val="008D7B5E"/>
    <w:pPr>
      <w:ind w:left="720"/>
    </w:pPr>
    <w:rPr>
      <w:rFonts w:ascii="Arial" w:hAnsi="Arial"/>
    </w:rPr>
  </w:style>
  <w:style w:type="paragraph" w:styleId="BodyText">
    <w:name w:val="Body Text"/>
    <w:basedOn w:val="Normal"/>
    <w:rsid w:val="008D7B5E"/>
    <w:pPr>
      <w:ind w:right="90"/>
    </w:pPr>
    <w:rPr>
      <w:rFonts w:ascii="Arial" w:hAnsi="Arial"/>
    </w:rPr>
  </w:style>
  <w:style w:type="paragraph" w:styleId="BodyTextIndent2">
    <w:name w:val="Body Text Indent 2"/>
    <w:basedOn w:val="Normal"/>
    <w:rsid w:val="008D7B5E"/>
    <w:pPr>
      <w:ind w:right="1530" w:firstLine="1440"/>
      <w:jc w:val="center"/>
    </w:pPr>
    <w:rPr>
      <w:rFonts w:ascii="Arial" w:hAnsi="Arial"/>
    </w:rPr>
  </w:style>
  <w:style w:type="paragraph" w:styleId="BodyText2">
    <w:name w:val="Body Text 2"/>
    <w:basedOn w:val="Normal"/>
    <w:rsid w:val="008D7B5E"/>
    <w:rPr>
      <w:rFonts w:ascii="Arial" w:hAnsi="Arial"/>
      <w:i/>
    </w:rPr>
  </w:style>
  <w:style w:type="paragraph" w:styleId="BodyTextIndent3">
    <w:name w:val="Body Text Indent 3"/>
    <w:basedOn w:val="Normal"/>
    <w:rsid w:val="008D7B5E"/>
    <w:pPr>
      <w:ind w:left="2160" w:hanging="2160"/>
    </w:pPr>
    <w:rPr>
      <w:rFonts w:ascii="Arial" w:hAnsi="Arial"/>
    </w:rPr>
  </w:style>
  <w:style w:type="paragraph" w:styleId="Footer">
    <w:name w:val="footer"/>
    <w:basedOn w:val="Normal"/>
    <w:link w:val="FooterChar"/>
    <w:uiPriority w:val="99"/>
    <w:rsid w:val="008D7B5E"/>
    <w:pPr>
      <w:tabs>
        <w:tab w:val="center" w:pos="4320"/>
        <w:tab w:val="right" w:pos="8640"/>
      </w:tabs>
    </w:pPr>
  </w:style>
  <w:style w:type="character" w:styleId="PageNumber">
    <w:name w:val="page number"/>
    <w:basedOn w:val="DefaultParagraphFont"/>
    <w:rsid w:val="008D7B5E"/>
  </w:style>
  <w:style w:type="paragraph" w:styleId="PlainText">
    <w:name w:val="Plain Text"/>
    <w:basedOn w:val="Normal"/>
    <w:rsid w:val="008D7B5E"/>
    <w:rPr>
      <w:sz w:val="20"/>
    </w:rPr>
  </w:style>
  <w:style w:type="paragraph" w:styleId="Header">
    <w:name w:val="header"/>
    <w:basedOn w:val="Normal"/>
    <w:rsid w:val="008D7B5E"/>
    <w:pPr>
      <w:tabs>
        <w:tab w:val="center" w:pos="4320"/>
        <w:tab w:val="right" w:pos="8640"/>
      </w:tabs>
    </w:pPr>
  </w:style>
  <w:style w:type="character" w:styleId="FollowedHyperlink">
    <w:name w:val="FollowedHyperlink"/>
    <w:rsid w:val="008D7B5E"/>
    <w:rPr>
      <w:color w:val="800080"/>
      <w:u w:val="single"/>
    </w:rPr>
  </w:style>
  <w:style w:type="paragraph" w:styleId="Title">
    <w:name w:val="Title"/>
    <w:basedOn w:val="Normal"/>
    <w:qFormat/>
    <w:rsid w:val="008D7B5E"/>
    <w:pPr>
      <w:jc w:val="center"/>
    </w:pPr>
    <w:rPr>
      <w:rFonts w:ascii="Times New Roman" w:hAnsi="Times New Roman"/>
      <w:szCs w:val="24"/>
      <w:u w:val="single"/>
    </w:rPr>
  </w:style>
  <w:style w:type="paragraph" w:styleId="BodyText3">
    <w:name w:val="Body Text 3"/>
    <w:basedOn w:val="Normal"/>
    <w:rsid w:val="008D7B5E"/>
    <w:pPr>
      <w:ind w:right="90"/>
    </w:pPr>
    <w:rPr>
      <w:rFonts w:ascii="Arial" w:hAnsi="Arial"/>
      <w:i/>
      <w:iCs/>
      <w:sz w:val="20"/>
    </w:rPr>
  </w:style>
  <w:style w:type="paragraph" w:styleId="BalloonText">
    <w:name w:val="Balloon Text"/>
    <w:basedOn w:val="Normal"/>
    <w:semiHidden/>
    <w:rsid w:val="00DC61C5"/>
    <w:rPr>
      <w:rFonts w:ascii="Tahoma" w:hAnsi="Tahoma" w:cs="Tahoma"/>
      <w:sz w:val="16"/>
      <w:szCs w:val="16"/>
    </w:rPr>
  </w:style>
  <w:style w:type="paragraph" w:styleId="ListParagraph">
    <w:name w:val="List Paragraph"/>
    <w:basedOn w:val="Normal"/>
    <w:uiPriority w:val="34"/>
    <w:qFormat/>
    <w:rsid w:val="0099753A"/>
    <w:pPr>
      <w:ind w:left="720"/>
    </w:pPr>
  </w:style>
  <w:style w:type="paragraph" w:styleId="NormalWeb">
    <w:name w:val="Normal (Web)"/>
    <w:basedOn w:val="Normal"/>
    <w:uiPriority w:val="99"/>
    <w:rsid w:val="00383D47"/>
    <w:pPr>
      <w:spacing w:before="100" w:beforeAutospacing="1" w:after="100" w:afterAutospacing="1"/>
    </w:pPr>
    <w:rPr>
      <w:rFonts w:ascii="Times New Roman" w:hAnsi="Times New Roman"/>
      <w:szCs w:val="24"/>
    </w:rPr>
  </w:style>
  <w:style w:type="character" w:customStyle="1" w:styleId="hilite1">
    <w:name w:val="hilite1"/>
    <w:rsid w:val="0076686F"/>
    <w:rPr>
      <w:b/>
      <w:bCs/>
      <w:color w:val="CC0000"/>
    </w:rPr>
  </w:style>
  <w:style w:type="table" w:styleId="MediumShading1-Accent1">
    <w:name w:val="Medium Shading 1 Accent 1"/>
    <w:basedOn w:val="TableNormal"/>
    <w:uiPriority w:val="63"/>
    <w:rsid w:val="00AA54D2"/>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8103F9"/>
    <w:rPr>
      <w:rFonts w:ascii="Courier New" w:hAnsi="Courier New"/>
      <w:sz w:val="24"/>
    </w:rPr>
  </w:style>
  <w:style w:type="table" w:styleId="TableGrid">
    <w:name w:val="Table Grid"/>
    <w:basedOn w:val="TableNormal"/>
    <w:uiPriority w:val="59"/>
    <w:rsid w:val="008B6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712"/>
    <w:rPr>
      <w:b/>
      <w:bCs/>
    </w:rPr>
  </w:style>
  <w:style w:type="character" w:styleId="CommentReference">
    <w:name w:val="annotation reference"/>
    <w:rsid w:val="00DD0C07"/>
    <w:rPr>
      <w:sz w:val="16"/>
      <w:szCs w:val="16"/>
    </w:rPr>
  </w:style>
  <w:style w:type="paragraph" w:styleId="CommentText">
    <w:name w:val="annotation text"/>
    <w:basedOn w:val="Normal"/>
    <w:link w:val="CommentTextChar"/>
    <w:rsid w:val="00DD0C07"/>
    <w:rPr>
      <w:sz w:val="20"/>
    </w:rPr>
  </w:style>
  <w:style w:type="character" w:customStyle="1" w:styleId="CommentTextChar">
    <w:name w:val="Comment Text Char"/>
    <w:link w:val="CommentText"/>
    <w:rsid w:val="00DD0C07"/>
    <w:rPr>
      <w:rFonts w:ascii="Courier New" w:hAnsi="Courier New"/>
    </w:rPr>
  </w:style>
  <w:style w:type="paragraph" w:styleId="CommentSubject">
    <w:name w:val="annotation subject"/>
    <w:basedOn w:val="CommentText"/>
    <w:next w:val="CommentText"/>
    <w:link w:val="CommentSubjectChar"/>
    <w:rsid w:val="00DD0C07"/>
    <w:rPr>
      <w:b/>
      <w:bCs/>
    </w:rPr>
  </w:style>
  <w:style w:type="character" w:customStyle="1" w:styleId="CommentSubjectChar">
    <w:name w:val="Comment Subject Char"/>
    <w:link w:val="CommentSubject"/>
    <w:rsid w:val="00DD0C07"/>
    <w:rPr>
      <w:rFonts w:ascii="Courier New" w:hAnsi="Courier New"/>
      <w:b/>
      <w:bCs/>
    </w:rPr>
  </w:style>
  <w:style w:type="character" w:customStyle="1" w:styleId="Heading5Char">
    <w:name w:val="Heading 5 Char"/>
    <w:link w:val="Heading5"/>
    <w:rsid w:val="00F3087F"/>
    <w:rPr>
      <w:rFonts w:ascii="Arial" w:hAnsi="Arial"/>
      <w:sz w:val="24"/>
      <w:u w:val="single"/>
    </w:rPr>
  </w:style>
  <w:style w:type="character" w:customStyle="1" w:styleId="FooterChar">
    <w:name w:val="Footer Char"/>
    <w:link w:val="Footer"/>
    <w:uiPriority w:val="99"/>
    <w:rsid w:val="00215131"/>
    <w:rPr>
      <w:rFonts w:ascii="Courier New" w:hAnsi="Courier New"/>
      <w:sz w:val="24"/>
    </w:rPr>
  </w:style>
  <w:style w:type="paragraph" w:customStyle="1" w:styleId="CoverPage">
    <w:name w:val="Cover Page"/>
    <w:basedOn w:val="Normal"/>
    <w:qFormat/>
    <w:rsid w:val="006044E3"/>
    <w:pPr>
      <w:spacing w:line="276" w:lineRule="auto"/>
      <w:ind w:left="-360"/>
    </w:pPr>
    <w:rPr>
      <w:rFonts w:ascii="Calibri" w:eastAsiaTheme="minorHAnsi" w:hAnsi="Calibri" w:cstheme="minorHAnsi"/>
      <w:b/>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1972136">
      <w:bodyDiv w:val="1"/>
      <w:marLeft w:val="0"/>
      <w:marRight w:val="0"/>
      <w:marTop w:val="30"/>
      <w:marBottom w:val="750"/>
      <w:divBdr>
        <w:top w:val="none" w:sz="0" w:space="0" w:color="auto"/>
        <w:left w:val="none" w:sz="0" w:space="0" w:color="auto"/>
        <w:bottom w:val="none" w:sz="0" w:space="0" w:color="auto"/>
        <w:right w:val="none" w:sz="0" w:space="0" w:color="auto"/>
      </w:divBdr>
      <w:divsChild>
        <w:div w:id="510723282">
          <w:marLeft w:val="0"/>
          <w:marRight w:val="0"/>
          <w:marTop w:val="0"/>
          <w:marBottom w:val="0"/>
          <w:divBdr>
            <w:top w:val="none" w:sz="0" w:space="0" w:color="auto"/>
            <w:left w:val="none" w:sz="0" w:space="0" w:color="auto"/>
            <w:bottom w:val="none" w:sz="0" w:space="0" w:color="auto"/>
            <w:right w:val="none" w:sz="0" w:space="0" w:color="auto"/>
          </w:divBdr>
        </w:div>
      </w:divsChild>
    </w:div>
    <w:div w:id="403182041">
      <w:bodyDiv w:val="1"/>
      <w:marLeft w:val="0"/>
      <w:marRight w:val="0"/>
      <w:marTop w:val="0"/>
      <w:marBottom w:val="0"/>
      <w:divBdr>
        <w:top w:val="none" w:sz="0" w:space="0" w:color="auto"/>
        <w:left w:val="none" w:sz="0" w:space="0" w:color="auto"/>
        <w:bottom w:val="none" w:sz="0" w:space="0" w:color="auto"/>
        <w:right w:val="none" w:sz="0" w:space="0" w:color="auto"/>
      </w:divBdr>
      <w:divsChild>
        <w:div w:id="171916793">
          <w:marLeft w:val="0"/>
          <w:marRight w:val="0"/>
          <w:marTop w:val="0"/>
          <w:marBottom w:val="0"/>
          <w:divBdr>
            <w:top w:val="none" w:sz="0" w:space="0" w:color="auto"/>
            <w:left w:val="none" w:sz="0" w:space="0" w:color="auto"/>
            <w:bottom w:val="none" w:sz="0" w:space="0" w:color="auto"/>
            <w:right w:val="none" w:sz="0" w:space="0" w:color="auto"/>
          </w:divBdr>
        </w:div>
        <w:div w:id="671881819">
          <w:marLeft w:val="0"/>
          <w:marRight w:val="0"/>
          <w:marTop w:val="0"/>
          <w:marBottom w:val="0"/>
          <w:divBdr>
            <w:top w:val="none" w:sz="0" w:space="0" w:color="auto"/>
            <w:left w:val="none" w:sz="0" w:space="0" w:color="auto"/>
            <w:bottom w:val="none" w:sz="0" w:space="0" w:color="auto"/>
            <w:right w:val="none" w:sz="0" w:space="0" w:color="auto"/>
          </w:divBdr>
        </w:div>
      </w:divsChild>
    </w:div>
    <w:div w:id="559363133">
      <w:bodyDiv w:val="1"/>
      <w:marLeft w:val="0"/>
      <w:marRight w:val="0"/>
      <w:marTop w:val="0"/>
      <w:marBottom w:val="0"/>
      <w:divBdr>
        <w:top w:val="none" w:sz="0" w:space="0" w:color="auto"/>
        <w:left w:val="none" w:sz="0" w:space="0" w:color="auto"/>
        <w:bottom w:val="none" w:sz="0" w:space="0" w:color="auto"/>
        <w:right w:val="none" w:sz="0" w:space="0" w:color="auto"/>
      </w:divBdr>
    </w:div>
    <w:div w:id="573129348">
      <w:bodyDiv w:val="1"/>
      <w:marLeft w:val="0"/>
      <w:marRight w:val="0"/>
      <w:marTop w:val="30"/>
      <w:marBottom w:val="750"/>
      <w:divBdr>
        <w:top w:val="none" w:sz="0" w:space="0" w:color="auto"/>
        <w:left w:val="none" w:sz="0" w:space="0" w:color="auto"/>
        <w:bottom w:val="none" w:sz="0" w:space="0" w:color="auto"/>
        <w:right w:val="none" w:sz="0" w:space="0" w:color="auto"/>
      </w:divBdr>
      <w:divsChild>
        <w:div w:id="803932794">
          <w:marLeft w:val="0"/>
          <w:marRight w:val="0"/>
          <w:marTop w:val="0"/>
          <w:marBottom w:val="0"/>
          <w:divBdr>
            <w:top w:val="none" w:sz="0" w:space="0" w:color="auto"/>
            <w:left w:val="none" w:sz="0" w:space="0" w:color="auto"/>
            <w:bottom w:val="none" w:sz="0" w:space="0" w:color="auto"/>
            <w:right w:val="none" w:sz="0" w:space="0" w:color="auto"/>
          </w:divBdr>
        </w:div>
      </w:divsChild>
    </w:div>
    <w:div w:id="1142038847">
      <w:bodyDiv w:val="1"/>
      <w:marLeft w:val="0"/>
      <w:marRight w:val="0"/>
      <w:marTop w:val="30"/>
      <w:marBottom w:val="750"/>
      <w:divBdr>
        <w:top w:val="none" w:sz="0" w:space="0" w:color="auto"/>
        <w:left w:val="none" w:sz="0" w:space="0" w:color="auto"/>
        <w:bottom w:val="none" w:sz="0" w:space="0" w:color="auto"/>
        <w:right w:val="none" w:sz="0" w:space="0" w:color="auto"/>
      </w:divBdr>
      <w:divsChild>
        <w:div w:id="1044870831">
          <w:marLeft w:val="0"/>
          <w:marRight w:val="0"/>
          <w:marTop w:val="0"/>
          <w:marBottom w:val="0"/>
          <w:divBdr>
            <w:top w:val="none" w:sz="0" w:space="0" w:color="auto"/>
            <w:left w:val="none" w:sz="0" w:space="0" w:color="auto"/>
            <w:bottom w:val="none" w:sz="0" w:space="0" w:color="auto"/>
            <w:right w:val="none" w:sz="0" w:space="0" w:color="auto"/>
          </w:divBdr>
        </w:div>
      </w:divsChild>
    </w:div>
    <w:div w:id="1175458969">
      <w:bodyDiv w:val="1"/>
      <w:marLeft w:val="0"/>
      <w:marRight w:val="0"/>
      <w:marTop w:val="30"/>
      <w:marBottom w:val="750"/>
      <w:divBdr>
        <w:top w:val="none" w:sz="0" w:space="0" w:color="auto"/>
        <w:left w:val="none" w:sz="0" w:space="0" w:color="auto"/>
        <w:bottom w:val="none" w:sz="0" w:space="0" w:color="auto"/>
        <w:right w:val="none" w:sz="0" w:space="0" w:color="auto"/>
      </w:divBdr>
      <w:divsChild>
        <w:div w:id="2035377286">
          <w:marLeft w:val="0"/>
          <w:marRight w:val="0"/>
          <w:marTop w:val="0"/>
          <w:marBottom w:val="0"/>
          <w:divBdr>
            <w:top w:val="none" w:sz="0" w:space="0" w:color="auto"/>
            <w:left w:val="none" w:sz="0" w:space="0" w:color="auto"/>
            <w:bottom w:val="none" w:sz="0" w:space="0" w:color="auto"/>
            <w:right w:val="none" w:sz="0" w:space="0" w:color="auto"/>
          </w:divBdr>
        </w:div>
      </w:divsChild>
    </w:div>
    <w:div w:id="1445879878">
      <w:bodyDiv w:val="1"/>
      <w:marLeft w:val="0"/>
      <w:marRight w:val="0"/>
      <w:marTop w:val="30"/>
      <w:marBottom w:val="750"/>
      <w:divBdr>
        <w:top w:val="none" w:sz="0" w:space="0" w:color="auto"/>
        <w:left w:val="none" w:sz="0" w:space="0" w:color="auto"/>
        <w:bottom w:val="none" w:sz="0" w:space="0" w:color="auto"/>
        <w:right w:val="none" w:sz="0" w:space="0" w:color="auto"/>
      </w:divBdr>
      <w:divsChild>
        <w:div w:id="1301963196">
          <w:marLeft w:val="0"/>
          <w:marRight w:val="0"/>
          <w:marTop w:val="0"/>
          <w:marBottom w:val="0"/>
          <w:divBdr>
            <w:top w:val="none" w:sz="0" w:space="0" w:color="auto"/>
            <w:left w:val="none" w:sz="0" w:space="0" w:color="auto"/>
            <w:bottom w:val="none" w:sz="0" w:space="0" w:color="auto"/>
            <w:right w:val="none" w:sz="0" w:space="0" w:color="auto"/>
          </w:divBdr>
        </w:div>
      </w:divsChild>
    </w:div>
    <w:div w:id="1449591044">
      <w:bodyDiv w:val="1"/>
      <w:marLeft w:val="0"/>
      <w:marRight w:val="0"/>
      <w:marTop w:val="0"/>
      <w:marBottom w:val="0"/>
      <w:divBdr>
        <w:top w:val="none" w:sz="0" w:space="0" w:color="auto"/>
        <w:left w:val="none" w:sz="0" w:space="0" w:color="auto"/>
        <w:bottom w:val="none" w:sz="0" w:space="0" w:color="auto"/>
        <w:right w:val="none" w:sz="0" w:space="0" w:color="auto"/>
      </w:divBdr>
    </w:div>
    <w:div w:id="1524974965">
      <w:bodyDiv w:val="1"/>
      <w:marLeft w:val="0"/>
      <w:marRight w:val="0"/>
      <w:marTop w:val="0"/>
      <w:marBottom w:val="0"/>
      <w:divBdr>
        <w:top w:val="none" w:sz="0" w:space="0" w:color="auto"/>
        <w:left w:val="none" w:sz="0" w:space="0" w:color="auto"/>
        <w:bottom w:val="none" w:sz="0" w:space="0" w:color="auto"/>
        <w:right w:val="none" w:sz="0" w:space="0" w:color="auto"/>
      </w:divBdr>
      <w:divsChild>
        <w:div w:id="285694503">
          <w:marLeft w:val="1166"/>
          <w:marRight w:val="0"/>
          <w:marTop w:val="120"/>
          <w:marBottom w:val="0"/>
          <w:divBdr>
            <w:top w:val="none" w:sz="0" w:space="0" w:color="auto"/>
            <w:left w:val="none" w:sz="0" w:space="0" w:color="auto"/>
            <w:bottom w:val="none" w:sz="0" w:space="0" w:color="auto"/>
            <w:right w:val="none" w:sz="0" w:space="0" w:color="auto"/>
          </w:divBdr>
        </w:div>
        <w:div w:id="720709625">
          <w:marLeft w:val="1166"/>
          <w:marRight w:val="0"/>
          <w:marTop w:val="120"/>
          <w:marBottom w:val="0"/>
          <w:divBdr>
            <w:top w:val="none" w:sz="0" w:space="0" w:color="auto"/>
            <w:left w:val="none" w:sz="0" w:space="0" w:color="auto"/>
            <w:bottom w:val="none" w:sz="0" w:space="0" w:color="auto"/>
            <w:right w:val="none" w:sz="0" w:space="0" w:color="auto"/>
          </w:divBdr>
        </w:div>
        <w:div w:id="887226632">
          <w:marLeft w:val="1166"/>
          <w:marRight w:val="0"/>
          <w:marTop w:val="120"/>
          <w:marBottom w:val="0"/>
          <w:divBdr>
            <w:top w:val="none" w:sz="0" w:space="0" w:color="auto"/>
            <w:left w:val="none" w:sz="0" w:space="0" w:color="auto"/>
            <w:bottom w:val="none" w:sz="0" w:space="0" w:color="auto"/>
            <w:right w:val="none" w:sz="0" w:space="0" w:color="auto"/>
          </w:divBdr>
        </w:div>
        <w:div w:id="1286931525">
          <w:marLeft w:val="533"/>
          <w:marRight w:val="0"/>
          <w:marTop w:val="100"/>
          <w:marBottom w:val="0"/>
          <w:divBdr>
            <w:top w:val="none" w:sz="0" w:space="0" w:color="auto"/>
            <w:left w:val="none" w:sz="0" w:space="0" w:color="auto"/>
            <w:bottom w:val="none" w:sz="0" w:space="0" w:color="auto"/>
            <w:right w:val="none" w:sz="0" w:space="0" w:color="auto"/>
          </w:divBdr>
        </w:div>
        <w:div w:id="1503860660">
          <w:marLeft w:val="1800"/>
          <w:marRight w:val="0"/>
          <w:marTop w:val="100"/>
          <w:marBottom w:val="0"/>
          <w:divBdr>
            <w:top w:val="none" w:sz="0" w:space="0" w:color="auto"/>
            <w:left w:val="none" w:sz="0" w:space="0" w:color="auto"/>
            <w:bottom w:val="none" w:sz="0" w:space="0" w:color="auto"/>
            <w:right w:val="none" w:sz="0" w:space="0" w:color="auto"/>
          </w:divBdr>
        </w:div>
        <w:div w:id="1927688312">
          <w:marLeft w:val="1166"/>
          <w:marRight w:val="0"/>
          <w:marTop w:val="120"/>
          <w:marBottom w:val="0"/>
          <w:divBdr>
            <w:top w:val="none" w:sz="0" w:space="0" w:color="auto"/>
            <w:left w:val="none" w:sz="0" w:space="0" w:color="auto"/>
            <w:bottom w:val="none" w:sz="0" w:space="0" w:color="auto"/>
            <w:right w:val="none" w:sz="0" w:space="0" w:color="auto"/>
          </w:divBdr>
        </w:div>
        <w:div w:id="2106074025">
          <w:marLeft w:val="1800"/>
          <w:marRight w:val="0"/>
          <w:marTop w:val="100"/>
          <w:marBottom w:val="0"/>
          <w:divBdr>
            <w:top w:val="none" w:sz="0" w:space="0" w:color="auto"/>
            <w:left w:val="none" w:sz="0" w:space="0" w:color="auto"/>
            <w:bottom w:val="none" w:sz="0" w:space="0" w:color="auto"/>
            <w:right w:val="none" w:sz="0" w:space="0" w:color="auto"/>
          </w:divBdr>
        </w:div>
      </w:divsChild>
    </w:div>
    <w:div w:id="1566912615">
      <w:bodyDiv w:val="1"/>
      <w:marLeft w:val="0"/>
      <w:marRight w:val="0"/>
      <w:marTop w:val="0"/>
      <w:marBottom w:val="0"/>
      <w:divBdr>
        <w:top w:val="none" w:sz="0" w:space="0" w:color="auto"/>
        <w:left w:val="none" w:sz="0" w:space="0" w:color="auto"/>
        <w:bottom w:val="none" w:sz="0" w:space="0" w:color="auto"/>
        <w:right w:val="none" w:sz="0" w:space="0" w:color="auto"/>
      </w:divBdr>
    </w:div>
    <w:div w:id="1677882180">
      <w:bodyDiv w:val="1"/>
      <w:marLeft w:val="0"/>
      <w:marRight w:val="0"/>
      <w:marTop w:val="0"/>
      <w:marBottom w:val="0"/>
      <w:divBdr>
        <w:top w:val="none" w:sz="0" w:space="0" w:color="auto"/>
        <w:left w:val="none" w:sz="0" w:space="0" w:color="auto"/>
        <w:bottom w:val="none" w:sz="0" w:space="0" w:color="auto"/>
        <w:right w:val="none" w:sz="0" w:space="0" w:color="auto"/>
      </w:divBdr>
      <w:divsChild>
        <w:div w:id="1644769332">
          <w:marLeft w:val="0"/>
          <w:marRight w:val="0"/>
          <w:marTop w:val="0"/>
          <w:marBottom w:val="0"/>
          <w:divBdr>
            <w:top w:val="none" w:sz="0" w:space="0" w:color="auto"/>
            <w:left w:val="none" w:sz="0" w:space="0" w:color="auto"/>
            <w:bottom w:val="none" w:sz="0" w:space="0" w:color="auto"/>
            <w:right w:val="none" w:sz="0" w:space="0" w:color="auto"/>
          </w:divBdr>
          <w:divsChild>
            <w:div w:id="1627001410">
              <w:marLeft w:val="0"/>
              <w:marRight w:val="0"/>
              <w:marTop w:val="0"/>
              <w:marBottom w:val="0"/>
              <w:divBdr>
                <w:top w:val="none" w:sz="0" w:space="0" w:color="auto"/>
                <w:left w:val="none" w:sz="0" w:space="0" w:color="auto"/>
                <w:bottom w:val="none" w:sz="0" w:space="0" w:color="auto"/>
                <w:right w:val="none" w:sz="0" w:space="0" w:color="auto"/>
              </w:divBdr>
              <w:divsChild>
                <w:div w:id="91243000">
                  <w:marLeft w:val="0"/>
                  <w:marRight w:val="0"/>
                  <w:marTop w:val="0"/>
                  <w:marBottom w:val="0"/>
                  <w:divBdr>
                    <w:top w:val="single" w:sz="6" w:space="0" w:color="DDDDDD"/>
                    <w:left w:val="none" w:sz="0" w:space="0" w:color="auto"/>
                    <w:bottom w:val="none" w:sz="0" w:space="0" w:color="auto"/>
                    <w:right w:val="none" w:sz="0" w:space="0" w:color="auto"/>
                  </w:divBdr>
                  <w:divsChild>
                    <w:div w:id="733088058">
                      <w:marLeft w:val="345"/>
                      <w:marRight w:val="360"/>
                      <w:marTop w:val="375"/>
                      <w:marBottom w:val="330"/>
                      <w:divBdr>
                        <w:top w:val="none" w:sz="0" w:space="0" w:color="auto"/>
                        <w:left w:val="none" w:sz="0" w:space="0" w:color="auto"/>
                        <w:bottom w:val="none" w:sz="0" w:space="0" w:color="auto"/>
                        <w:right w:val="none" w:sz="0" w:space="0" w:color="auto"/>
                      </w:divBdr>
                      <w:divsChild>
                        <w:div w:id="1858539986">
                          <w:marLeft w:val="0"/>
                          <w:marRight w:val="0"/>
                          <w:marTop w:val="0"/>
                          <w:marBottom w:val="0"/>
                          <w:divBdr>
                            <w:top w:val="none" w:sz="0" w:space="0" w:color="auto"/>
                            <w:left w:val="none" w:sz="0" w:space="0" w:color="auto"/>
                            <w:bottom w:val="none" w:sz="0" w:space="0" w:color="auto"/>
                            <w:right w:val="none" w:sz="0" w:space="0" w:color="auto"/>
                          </w:divBdr>
                          <w:divsChild>
                            <w:div w:id="933249555">
                              <w:marLeft w:val="0"/>
                              <w:marRight w:val="0"/>
                              <w:marTop w:val="0"/>
                              <w:marBottom w:val="0"/>
                              <w:divBdr>
                                <w:top w:val="none" w:sz="0" w:space="0" w:color="auto"/>
                                <w:left w:val="none" w:sz="0" w:space="0" w:color="auto"/>
                                <w:bottom w:val="none" w:sz="0" w:space="0" w:color="auto"/>
                                <w:right w:val="none" w:sz="0" w:space="0" w:color="auto"/>
                              </w:divBdr>
                              <w:divsChild>
                                <w:div w:id="417603451">
                                  <w:marLeft w:val="0"/>
                                  <w:marRight w:val="0"/>
                                  <w:marTop w:val="0"/>
                                  <w:marBottom w:val="0"/>
                                  <w:divBdr>
                                    <w:top w:val="none" w:sz="0" w:space="0" w:color="auto"/>
                                    <w:left w:val="none" w:sz="0" w:space="0" w:color="auto"/>
                                    <w:bottom w:val="none" w:sz="0" w:space="0" w:color="auto"/>
                                    <w:right w:val="none" w:sz="0" w:space="0" w:color="auto"/>
                                  </w:divBdr>
                                  <w:divsChild>
                                    <w:div w:id="422265234">
                                      <w:marLeft w:val="0"/>
                                      <w:marRight w:val="0"/>
                                      <w:marTop w:val="0"/>
                                      <w:marBottom w:val="0"/>
                                      <w:divBdr>
                                        <w:top w:val="none" w:sz="0" w:space="0" w:color="auto"/>
                                        <w:left w:val="none" w:sz="0" w:space="0" w:color="auto"/>
                                        <w:bottom w:val="none" w:sz="0" w:space="0" w:color="auto"/>
                                        <w:right w:val="none" w:sz="0" w:space="0" w:color="auto"/>
                                      </w:divBdr>
                                      <w:divsChild>
                                        <w:div w:id="704058827">
                                          <w:marLeft w:val="0"/>
                                          <w:marRight w:val="0"/>
                                          <w:marTop w:val="0"/>
                                          <w:marBottom w:val="0"/>
                                          <w:divBdr>
                                            <w:top w:val="none" w:sz="0" w:space="0" w:color="auto"/>
                                            <w:left w:val="none" w:sz="0" w:space="0" w:color="auto"/>
                                            <w:bottom w:val="none" w:sz="0" w:space="0" w:color="auto"/>
                                            <w:right w:val="none" w:sz="0" w:space="0" w:color="auto"/>
                                          </w:divBdr>
                                          <w:divsChild>
                                            <w:div w:id="81949756">
                                              <w:marLeft w:val="0"/>
                                              <w:marRight w:val="0"/>
                                              <w:marTop w:val="0"/>
                                              <w:marBottom w:val="0"/>
                                              <w:divBdr>
                                                <w:top w:val="none" w:sz="0" w:space="0" w:color="auto"/>
                                                <w:left w:val="none" w:sz="0" w:space="0" w:color="auto"/>
                                                <w:bottom w:val="none" w:sz="0" w:space="0" w:color="auto"/>
                                                <w:right w:val="none" w:sz="0" w:space="0" w:color="auto"/>
                                              </w:divBdr>
                                            </w:div>
                                            <w:div w:id="1344283250">
                                              <w:marLeft w:val="0"/>
                                              <w:marRight w:val="0"/>
                                              <w:marTop w:val="0"/>
                                              <w:marBottom w:val="0"/>
                                              <w:divBdr>
                                                <w:top w:val="none" w:sz="0" w:space="0" w:color="auto"/>
                                                <w:left w:val="none" w:sz="0" w:space="0" w:color="auto"/>
                                                <w:bottom w:val="none" w:sz="0" w:space="0" w:color="auto"/>
                                                <w:right w:val="none" w:sz="0" w:space="0" w:color="auto"/>
                                              </w:divBdr>
                                            </w:div>
                                            <w:div w:id="20701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509394">
      <w:bodyDiv w:val="1"/>
      <w:marLeft w:val="0"/>
      <w:marRight w:val="0"/>
      <w:marTop w:val="30"/>
      <w:marBottom w:val="750"/>
      <w:divBdr>
        <w:top w:val="none" w:sz="0" w:space="0" w:color="auto"/>
        <w:left w:val="none" w:sz="0" w:space="0" w:color="auto"/>
        <w:bottom w:val="none" w:sz="0" w:space="0" w:color="auto"/>
        <w:right w:val="none" w:sz="0" w:space="0" w:color="auto"/>
      </w:divBdr>
      <w:divsChild>
        <w:div w:id="990332004">
          <w:marLeft w:val="0"/>
          <w:marRight w:val="0"/>
          <w:marTop w:val="0"/>
          <w:marBottom w:val="0"/>
          <w:divBdr>
            <w:top w:val="none" w:sz="0" w:space="0" w:color="auto"/>
            <w:left w:val="none" w:sz="0" w:space="0" w:color="auto"/>
            <w:bottom w:val="none" w:sz="0" w:space="0" w:color="auto"/>
            <w:right w:val="none" w:sz="0" w:space="0" w:color="auto"/>
          </w:divBdr>
        </w:div>
      </w:divsChild>
    </w:div>
    <w:div w:id="1954708845">
      <w:bodyDiv w:val="1"/>
      <w:marLeft w:val="0"/>
      <w:marRight w:val="0"/>
      <w:marTop w:val="30"/>
      <w:marBottom w:val="750"/>
      <w:divBdr>
        <w:top w:val="none" w:sz="0" w:space="0" w:color="auto"/>
        <w:left w:val="none" w:sz="0" w:space="0" w:color="auto"/>
        <w:bottom w:val="none" w:sz="0" w:space="0" w:color="auto"/>
        <w:right w:val="none" w:sz="0" w:space="0" w:color="auto"/>
      </w:divBdr>
      <w:divsChild>
        <w:div w:id="399254527">
          <w:marLeft w:val="0"/>
          <w:marRight w:val="0"/>
          <w:marTop w:val="0"/>
          <w:marBottom w:val="0"/>
          <w:divBdr>
            <w:top w:val="none" w:sz="0" w:space="0" w:color="auto"/>
            <w:left w:val="none" w:sz="0" w:space="0" w:color="auto"/>
            <w:bottom w:val="none" w:sz="0" w:space="0" w:color="auto"/>
            <w:right w:val="none" w:sz="0" w:space="0" w:color="auto"/>
          </w:divBdr>
        </w:div>
      </w:divsChild>
    </w:div>
    <w:div w:id="1974864780">
      <w:bodyDiv w:val="1"/>
      <w:marLeft w:val="0"/>
      <w:marRight w:val="0"/>
      <w:marTop w:val="30"/>
      <w:marBottom w:val="750"/>
      <w:divBdr>
        <w:top w:val="none" w:sz="0" w:space="0" w:color="auto"/>
        <w:left w:val="none" w:sz="0" w:space="0" w:color="auto"/>
        <w:bottom w:val="none" w:sz="0" w:space="0" w:color="auto"/>
        <w:right w:val="none" w:sz="0" w:space="0" w:color="auto"/>
      </w:divBdr>
      <w:divsChild>
        <w:div w:id="52706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portation.gov/sites/dot.gov/files/docs/New%20DBE%20Certification%20Application%2011-18-2014.pdf"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econ/cbp/index.html"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wbe.wa.gov/directory-of-certified-firm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sdot.wa.gov/Partners/OMWBE/DBEDirec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cgi-bin/text-idx?tpl=/ecfrbrowse/Title49/49cfr26_main_02.tpl" TargetMode="External"/><Relationship Id="rId14" Type="http://schemas.openxmlformats.org/officeDocument/2006/relationships/hyperlink" Target="http://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2AD2-5AE1-4B71-B4AB-D0F168B7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10626</Words>
  <Characters>57302</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Federal Aviation Administration</Company>
  <LinksUpToDate>false</LinksUpToDate>
  <CharactersWithSpaces>67793</CharactersWithSpaces>
  <SharedDoc>false</SharedDoc>
  <HLinks>
    <vt:vector size="42" baseType="variant">
      <vt:variant>
        <vt:i4>5439517</vt:i4>
      </vt:variant>
      <vt:variant>
        <vt:i4>18</vt:i4>
      </vt:variant>
      <vt:variant>
        <vt:i4>0</vt:i4>
      </vt:variant>
      <vt:variant>
        <vt:i4>5</vt:i4>
      </vt:variant>
      <vt:variant>
        <vt:lpwstr>http://www.census.gov/econ/cbp/index.html</vt:lpwstr>
      </vt:variant>
      <vt:variant>
        <vt:lpwstr/>
      </vt:variant>
      <vt:variant>
        <vt:i4>1900617</vt:i4>
      </vt:variant>
      <vt:variant>
        <vt:i4>15</vt:i4>
      </vt:variant>
      <vt:variant>
        <vt:i4>0</vt:i4>
      </vt:variant>
      <vt:variant>
        <vt:i4>5</vt:i4>
      </vt:variant>
      <vt:variant>
        <vt:lpwstr>http://www.dot.gov/osdbu/disadvantaged-business-enterprise/state-dot-and-dbe-program-websites</vt:lpwstr>
      </vt:variant>
      <vt:variant>
        <vt:lpwstr/>
      </vt:variant>
      <vt:variant>
        <vt:i4>7798819</vt:i4>
      </vt:variant>
      <vt:variant>
        <vt:i4>12</vt:i4>
      </vt:variant>
      <vt:variant>
        <vt:i4>0</vt:i4>
      </vt:variant>
      <vt:variant>
        <vt:i4>5</vt:i4>
      </vt:variant>
      <vt:variant>
        <vt:lpwstr>http://www.dot.gov/osdbu/disadvantaged-business-enterprise/tips-goal-setting-disadvantaged-business-enterprise</vt:lpwstr>
      </vt:variant>
      <vt:variant>
        <vt:lpwstr/>
      </vt:variant>
      <vt:variant>
        <vt:i4>3276926</vt:i4>
      </vt:variant>
      <vt:variant>
        <vt:i4>9</vt:i4>
      </vt:variant>
      <vt:variant>
        <vt:i4>0</vt:i4>
      </vt:variant>
      <vt:variant>
        <vt:i4>5</vt:i4>
      </vt:variant>
      <vt:variant>
        <vt:lpwstr>http://www.ecfr.gov/cgi-bin/text-idx?tpl=/ecfrbrowse/Title49/49cfr26_main_02.tpl</vt:lpwstr>
      </vt:variant>
      <vt:variant>
        <vt:lpwstr/>
      </vt:variant>
      <vt:variant>
        <vt:i4>6750270</vt:i4>
      </vt:variant>
      <vt:variant>
        <vt:i4>6</vt:i4>
      </vt:variant>
      <vt:variant>
        <vt:i4>0</vt:i4>
      </vt:variant>
      <vt:variant>
        <vt:i4>5</vt:i4>
      </vt:variant>
      <vt:variant>
        <vt:lpwstr>http://www.dot.gov/osdbu/disadvantaged-business-enterprise</vt:lpwstr>
      </vt:variant>
      <vt:variant>
        <vt:lpwstr/>
      </vt:variant>
      <vt:variant>
        <vt:i4>3670142</vt:i4>
      </vt:variant>
      <vt:variant>
        <vt:i4>3</vt:i4>
      </vt:variant>
      <vt:variant>
        <vt:i4>0</vt:i4>
      </vt:variant>
      <vt:variant>
        <vt:i4>5</vt:i4>
      </vt:variant>
      <vt:variant>
        <vt:lpwstr>http://www.faa.gov/about/office_org/headquarters_offices/acr/bus_ent_program/dbe_program_adm/</vt:lpwstr>
      </vt:variant>
      <vt:variant>
        <vt:lpwstr/>
      </vt:variant>
      <vt:variant>
        <vt:i4>1114128</vt:i4>
      </vt:variant>
      <vt:variant>
        <vt:i4>0</vt:i4>
      </vt:variant>
      <vt:variant>
        <vt:i4>0</vt:i4>
      </vt:variant>
      <vt:variant>
        <vt:i4>5</vt:i4>
      </vt:variant>
      <vt:variant>
        <vt:lpwstr>http://www.ecfr.gov/cgi-bin/ECFR?page=browse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FAA</dc:creator>
  <cp:lastModifiedBy>Robert Peterson</cp:lastModifiedBy>
  <cp:revision>6</cp:revision>
  <cp:lastPrinted>2016-08-12T20:16:00Z</cp:lastPrinted>
  <dcterms:created xsi:type="dcterms:W3CDTF">2018-06-13T18:07:00Z</dcterms:created>
  <dcterms:modified xsi:type="dcterms:W3CDTF">2018-07-05T18:40:00Z</dcterms:modified>
</cp:coreProperties>
</file>